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0E5AC" w14:textId="3D324BFB" w:rsidR="00A8294D" w:rsidRPr="00A8294D" w:rsidRDefault="00A8294D" w:rsidP="00A8294D">
      <w:pPr>
        <w:spacing w:after="0" w:line="240" w:lineRule="auto"/>
        <w:jc w:val="center"/>
        <w:rPr>
          <w:rFonts w:ascii="Times New Roman" w:eastAsia="Times New Roman" w:hAnsi="Times New Roman" w:cs="Times New Roman"/>
          <w:b/>
          <w:bCs/>
          <w:kern w:val="0"/>
          <w:sz w:val="28"/>
          <w:szCs w:val="28"/>
          <w14:ligatures w14:val="none"/>
        </w:rPr>
      </w:pPr>
      <w:r w:rsidRPr="00A8294D">
        <w:rPr>
          <w:rFonts w:ascii="Times New Roman" w:eastAsia="Times New Roman" w:hAnsi="Times New Roman" w:cs="Times New Roman"/>
          <w:b/>
          <w:bCs/>
          <w:kern w:val="0"/>
          <w:sz w:val="28"/>
          <w:szCs w:val="28"/>
          <w14:ligatures w14:val="none"/>
        </w:rPr>
        <w:t>1/1 2026 Revision</w:t>
      </w:r>
    </w:p>
    <w:p w14:paraId="1D5610F1" w14:textId="4DBEEC3D" w:rsidR="00A8294D" w:rsidRPr="00A8294D" w:rsidRDefault="00A8294D" w:rsidP="00A8294D">
      <w:pPr>
        <w:spacing w:after="0" w:line="240" w:lineRule="auto"/>
        <w:jc w:val="center"/>
        <w:rPr>
          <w:rFonts w:ascii="Times New Roman" w:eastAsia="Times New Roman" w:hAnsi="Times New Roman" w:cs="Times New Roman"/>
          <w:b/>
          <w:bCs/>
          <w:kern w:val="0"/>
          <w:sz w:val="28"/>
          <w:szCs w:val="28"/>
          <w14:ligatures w14:val="none"/>
        </w:rPr>
      </w:pPr>
      <w:r w:rsidRPr="00A8294D">
        <w:rPr>
          <w:rFonts w:ascii="Times New Roman" w:eastAsia="Times New Roman" w:hAnsi="Times New Roman" w:cs="Times New Roman"/>
          <w:b/>
          <w:bCs/>
          <w:kern w:val="0"/>
          <w:sz w:val="28"/>
          <w:szCs w:val="28"/>
          <w14:ligatures w14:val="none"/>
        </w:rPr>
        <w:t>Continental Investors Services, Inc</w:t>
      </w:r>
    </w:p>
    <w:p w14:paraId="56EBD587" w14:textId="2825934A" w:rsidR="00A8294D" w:rsidRDefault="00A8294D" w:rsidP="00A8294D">
      <w:pPr>
        <w:spacing w:after="0" w:line="240" w:lineRule="auto"/>
        <w:jc w:val="center"/>
        <w:rPr>
          <w:rFonts w:ascii="Times New Roman" w:eastAsia="Times New Roman" w:hAnsi="Times New Roman" w:cs="Times New Roman"/>
          <w:kern w:val="0"/>
          <w14:ligatures w14:val="none"/>
        </w:rPr>
      </w:pPr>
      <w:r w:rsidRPr="00A8294D">
        <w:rPr>
          <w:rFonts w:ascii="Times New Roman" w:eastAsia="Times New Roman" w:hAnsi="Times New Roman" w:cs="Times New Roman"/>
          <w:b/>
          <w:bCs/>
          <w:kern w:val="0"/>
          <w:sz w:val="28"/>
          <w:szCs w:val="28"/>
          <w14:ligatures w14:val="none"/>
        </w:rPr>
        <w:t>Business Continuity Plan (BCP</w:t>
      </w:r>
      <w:r>
        <w:rPr>
          <w:rFonts w:ascii="Times New Roman" w:eastAsia="Times New Roman" w:hAnsi="Times New Roman" w:cs="Times New Roman"/>
          <w:kern w:val="0"/>
          <w14:ligatures w14:val="none"/>
        </w:rPr>
        <w:t>)</w:t>
      </w:r>
    </w:p>
    <w:p w14:paraId="2BC3A138" w14:textId="77777777" w:rsidR="00593706" w:rsidRPr="00593706" w:rsidRDefault="00593706" w:rsidP="00A8294D">
      <w:pPr>
        <w:tabs>
          <w:tab w:val="num" w:pos="1080"/>
        </w:tabs>
        <w:spacing w:after="0" w:line="240" w:lineRule="auto"/>
        <w:ind w:left="720"/>
        <w:outlineLvl w:val="0"/>
        <w:rPr>
          <w:rFonts w:ascii="Times New Roman" w:eastAsia="Times New Roman" w:hAnsi="Times New Roman" w:cs="Times New Roman"/>
          <w:b/>
          <w:bCs/>
          <w:kern w:val="0"/>
          <w:sz w:val="18"/>
          <w:szCs w:val="18"/>
          <w:u w:val="single"/>
          <w14:ligatures w14:val="none"/>
        </w:rPr>
      </w:pPr>
    </w:p>
    <w:p w14:paraId="7D579D18" w14:textId="7863E7E1" w:rsidR="00A8294D" w:rsidRPr="00A8294D" w:rsidRDefault="00A8294D" w:rsidP="00A8294D">
      <w:pPr>
        <w:tabs>
          <w:tab w:val="num" w:pos="1080"/>
        </w:tabs>
        <w:spacing w:after="0" w:line="240" w:lineRule="auto"/>
        <w:ind w:left="720"/>
        <w:outlineLvl w:val="0"/>
        <w:rPr>
          <w:rFonts w:ascii="Times New Roman" w:eastAsia="Times New Roman" w:hAnsi="Times New Roman" w:cs="Times New Roman"/>
          <w:b/>
          <w:bCs/>
          <w:kern w:val="0"/>
          <w:u w:val="single"/>
          <w14:ligatures w14:val="none"/>
        </w:rPr>
      </w:pPr>
      <w:r w:rsidRPr="00A8294D">
        <w:rPr>
          <w:rFonts w:ascii="Times New Roman" w:eastAsia="Times New Roman" w:hAnsi="Times New Roman" w:cs="Times New Roman"/>
          <w:b/>
          <w:bCs/>
          <w:kern w:val="0"/>
          <w:u w:val="single"/>
          <w14:ligatures w14:val="none"/>
        </w:rPr>
        <w:t>Emergency Contact Persons</w:t>
      </w:r>
    </w:p>
    <w:p w14:paraId="2388EBDE" w14:textId="3EDAA5C0" w:rsidR="00A8294D" w:rsidRPr="00A8294D" w:rsidRDefault="00A8294D" w:rsidP="00A8294D">
      <w:pPr>
        <w:spacing w:after="0" w:line="240" w:lineRule="auto"/>
        <w:ind w:firstLine="720"/>
        <w:rPr>
          <w:rFonts w:ascii="Times New Roman" w:eastAsia="Times New Roman" w:hAnsi="Times New Roman" w:cs="Times New Roman"/>
          <w:i/>
          <w:kern w:val="0"/>
          <w:sz w:val="20"/>
          <w:szCs w:val="20"/>
          <w14:ligatures w14:val="none"/>
        </w:rPr>
      </w:pPr>
      <w:r w:rsidRPr="00A8294D">
        <w:rPr>
          <w:rFonts w:ascii="Times New Roman" w:eastAsia="Times New Roman" w:hAnsi="Times New Roman" w:cs="Times New Roman"/>
          <w:kern w:val="0"/>
          <w:sz w:val="20"/>
          <w:szCs w:val="20"/>
          <w14:ligatures w14:val="none"/>
        </w:rPr>
        <w:t xml:space="preserve">Our firm’s two emergency contact persons are:     (1) </w:t>
      </w:r>
      <w:r w:rsidRPr="00593706">
        <w:rPr>
          <w:rFonts w:ascii="Times New Roman" w:eastAsia="Times New Roman" w:hAnsi="Times New Roman" w:cs="Times New Roman"/>
          <w:b/>
          <w:bCs/>
          <w:kern w:val="0"/>
          <w:sz w:val="20"/>
          <w:szCs w:val="20"/>
          <w14:ligatures w14:val="none"/>
        </w:rPr>
        <w:t>Max B. Kamp, President, (360) 577-6290</w:t>
      </w:r>
      <w:r w:rsidRPr="00A8294D">
        <w:rPr>
          <w:rFonts w:ascii="Times New Roman" w:eastAsia="Times New Roman" w:hAnsi="Times New Roman" w:cs="Times New Roman"/>
          <w:kern w:val="0"/>
          <w:sz w:val="20"/>
          <w:szCs w:val="20"/>
          <w14:ligatures w14:val="none"/>
        </w:rPr>
        <w:t xml:space="preserve"> – residence.  </w:t>
      </w:r>
      <w:hyperlink r:id="rId6" w:history="1">
        <w:r w:rsidRPr="00A8294D">
          <w:rPr>
            <w:rFonts w:ascii="Times New Roman" w:eastAsia="Times New Roman" w:hAnsi="Times New Roman" w:cs="Times New Roman"/>
            <w:color w:val="0000FF"/>
            <w:kern w:val="0"/>
            <w:sz w:val="20"/>
            <w:szCs w:val="20"/>
            <w:u w:val="single"/>
            <w14:ligatures w14:val="none"/>
          </w:rPr>
          <w:t>mkamp@cisinvest.com.</w:t>
        </w:r>
      </w:hyperlink>
      <w:r w:rsidRPr="00A8294D">
        <w:rPr>
          <w:rFonts w:ascii="Times New Roman" w:eastAsia="Times New Roman" w:hAnsi="Times New Roman" w:cs="Times New Roman"/>
          <w:kern w:val="0"/>
          <w:sz w:val="20"/>
          <w:szCs w:val="20"/>
          <w14:ligatures w14:val="none"/>
        </w:rPr>
        <w:t xml:space="preserve">. 360-749-2167 cell.   (2) </w:t>
      </w:r>
      <w:r w:rsidRPr="00593706">
        <w:rPr>
          <w:rFonts w:ascii="Times New Roman" w:eastAsia="Times New Roman" w:hAnsi="Times New Roman" w:cs="Times New Roman"/>
          <w:b/>
          <w:bCs/>
          <w:kern w:val="0"/>
          <w:sz w:val="20"/>
          <w:szCs w:val="20"/>
          <w14:ligatures w14:val="none"/>
        </w:rPr>
        <w:t>Michelle Elo, CFO, (360) 749-0058</w:t>
      </w:r>
      <w:r w:rsidRPr="00A8294D">
        <w:rPr>
          <w:rFonts w:ascii="Times New Roman" w:eastAsia="Times New Roman" w:hAnsi="Times New Roman" w:cs="Times New Roman"/>
          <w:kern w:val="0"/>
          <w:sz w:val="20"/>
          <w:szCs w:val="20"/>
          <w14:ligatures w14:val="none"/>
        </w:rPr>
        <w:t xml:space="preserve"> – Cell. </w:t>
      </w:r>
      <w:hyperlink r:id="rId7" w:history="1">
        <w:r w:rsidRPr="00A8294D">
          <w:rPr>
            <w:rFonts w:ascii="Times New Roman" w:eastAsia="Times New Roman" w:hAnsi="Times New Roman" w:cs="Times New Roman"/>
            <w:color w:val="0000FF"/>
            <w:kern w:val="0"/>
            <w:sz w:val="20"/>
            <w:szCs w:val="20"/>
            <w:u w:val="single"/>
            <w14:ligatures w14:val="none"/>
          </w:rPr>
          <w:t>melo@cisinvest.com</w:t>
        </w:r>
      </w:hyperlink>
      <w:r w:rsidRPr="00A8294D">
        <w:rPr>
          <w:rFonts w:ascii="Times New Roman" w:eastAsia="Times New Roman" w:hAnsi="Times New Roman" w:cs="Times New Roman"/>
          <w:kern w:val="0"/>
          <w:sz w:val="20"/>
          <w:szCs w:val="20"/>
          <w14:ligatures w14:val="none"/>
        </w:rPr>
        <w:t>. These names will be updated in the event of a material change, and our Executive Representative will review them within 17 business days of the end of each quarter.</w:t>
      </w:r>
      <w:r>
        <w:rPr>
          <w:rFonts w:ascii="Times New Roman" w:eastAsia="Times New Roman" w:hAnsi="Times New Roman" w:cs="Times New Roman"/>
          <w:kern w:val="0"/>
          <w:sz w:val="20"/>
          <w:szCs w:val="20"/>
          <w14:ligatures w14:val="none"/>
        </w:rPr>
        <w:t xml:space="preserve">   </w:t>
      </w: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56CD58D9" w14:textId="77777777" w:rsidR="00A8294D" w:rsidRPr="00A8294D" w:rsidRDefault="00A8294D" w:rsidP="00A8294D">
      <w:pPr>
        <w:tabs>
          <w:tab w:val="num" w:pos="1080"/>
        </w:tabs>
        <w:spacing w:after="0" w:line="240" w:lineRule="auto"/>
        <w:ind w:left="720"/>
        <w:outlineLvl w:val="0"/>
        <w:rPr>
          <w:rFonts w:ascii="Times New Roman" w:eastAsia="Times New Roman" w:hAnsi="Times New Roman" w:cs="Times New Roman"/>
          <w:b/>
          <w:bCs/>
          <w:kern w:val="0"/>
          <w:u w:val="single"/>
          <w14:ligatures w14:val="none"/>
        </w:rPr>
      </w:pPr>
      <w:r w:rsidRPr="00A8294D">
        <w:rPr>
          <w:rFonts w:ascii="Times New Roman" w:eastAsia="Times New Roman" w:hAnsi="Times New Roman" w:cs="Times New Roman"/>
          <w:b/>
          <w:bCs/>
          <w:kern w:val="0"/>
          <w:u w:val="single"/>
          <w14:ligatures w14:val="none"/>
        </w:rPr>
        <w:t>Firm Policy</w:t>
      </w:r>
    </w:p>
    <w:p w14:paraId="1ED65553"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Our firm’s policy is to respond to a Significant Business Disruption (SBD) by safeguarding employees’ lives and firm property, making a financial and operational assessment, quickly recovering and resuming operations, protecting all of the firm’s books and records, and allowing our customers to transact business.  In the event that we determine we are unable to continue our business, we will assure customers prompt access to their funds and securities.  </w:t>
      </w:r>
    </w:p>
    <w:p w14:paraId="1F94187D" w14:textId="77777777" w:rsidR="00A8294D" w:rsidRPr="00A8294D" w:rsidRDefault="00A8294D" w:rsidP="00A8294D">
      <w:pPr>
        <w:numPr>
          <w:ilvl w:val="1"/>
          <w:numId w:val="0"/>
        </w:numPr>
        <w:tabs>
          <w:tab w:val="num" w:pos="1800"/>
        </w:tabs>
        <w:spacing w:after="0" w:line="240" w:lineRule="auto"/>
        <w:ind w:left="1440"/>
        <w:outlineLvl w:val="1"/>
        <w:rPr>
          <w:rFonts w:ascii="Times New Roman" w:eastAsia="Times New Roman" w:hAnsi="Times New Roman" w:cs="Times New Roman"/>
          <w:bCs/>
          <w:kern w:val="0"/>
          <w:sz w:val="20"/>
          <w:szCs w:val="20"/>
          <w:u w:val="single"/>
          <w14:ligatures w14:val="none"/>
        </w:rPr>
      </w:pPr>
      <w:r w:rsidRPr="00A8294D">
        <w:rPr>
          <w:rFonts w:ascii="Times New Roman" w:eastAsia="Times New Roman" w:hAnsi="Times New Roman" w:cs="Times New Roman"/>
          <w:bCs/>
          <w:kern w:val="0"/>
          <w:sz w:val="22"/>
          <w:szCs w:val="22"/>
          <w:u w:val="single"/>
          <w14:ligatures w14:val="none"/>
        </w:rPr>
        <w:t>Significant Business Disruptions (SBDs</w:t>
      </w:r>
      <w:r w:rsidRPr="00A8294D">
        <w:rPr>
          <w:rFonts w:ascii="Times New Roman" w:eastAsia="Times New Roman" w:hAnsi="Times New Roman" w:cs="Times New Roman"/>
          <w:bCs/>
          <w:kern w:val="0"/>
          <w:sz w:val="20"/>
          <w:szCs w:val="20"/>
          <w:u w:val="single"/>
          <w14:ligatures w14:val="none"/>
        </w:rPr>
        <w:t>)</w:t>
      </w:r>
    </w:p>
    <w:p w14:paraId="0F7C23E4"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Our plan anticipates two kinds of SBDs, internal and external.  Internal SBDs affect only our firm’s ability to communicate and do business, such as a fire in our building.  External SBDs prevent the operation of the securities markets or a number of firms, such as a terrorist attack, a city flood, or a wide-scale, regional disruption.  Our response to an external SBD relies more heavily on other organizations and systems, especially on the capabilities of our clearing firm.</w:t>
      </w:r>
    </w:p>
    <w:p w14:paraId="2879A950" w14:textId="77777777" w:rsidR="00A8294D" w:rsidRPr="00A8294D" w:rsidRDefault="00A8294D" w:rsidP="00A8294D">
      <w:pPr>
        <w:numPr>
          <w:ilvl w:val="1"/>
          <w:numId w:val="0"/>
        </w:numPr>
        <w:tabs>
          <w:tab w:val="num" w:pos="1800"/>
        </w:tabs>
        <w:spacing w:after="0" w:line="240" w:lineRule="auto"/>
        <w:ind w:left="1440"/>
        <w:outlineLvl w:val="1"/>
        <w:rPr>
          <w:rFonts w:ascii="Times New Roman" w:eastAsia="Times New Roman" w:hAnsi="Times New Roman" w:cs="Times New Roman"/>
          <w:bCs/>
          <w:kern w:val="0"/>
          <w:sz w:val="22"/>
          <w:szCs w:val="22"/>
          <w:u w:val="single"/>
          <w14:ligatures w14:val="none"/>
        </w:rPr>
      </w:pPr>
      <w:r w:rsidRPr="00A8294D">
        <w:rPr>
          <w:rFonts w:ascii="Times New Roman" w:eastAsia="Times New Roman" w:hAnsi="Times New Roman" w:cs="Times New Roman"/>
          <w:bCs/>
          <w:kern w:val="0"/>
          <w:sz w:val="22"/>
          <w:szCs w:val="22"/>
          <w:u w:val="single"/>
          <w14:ligatures w14:val="none"/>
        </w:rPr>
        <w:t>Plan Approval and Annual Reviews</w:t>
      </w:r>
    </w:p>
    <w:p w14:paraId="5E61207A" w14:textId="77777777" w:rsidR="00A8294D" w:rsidRPr="00A8294D" w:rsidRDefault="00A8294D" w:rsidP="00A8294D">
      <w:pPr>
        <w:spacing w:after="0" w:line="240" w:lineRule="auto"/>
        <w:ind w:firstLine="720"/>
        <w:rPr>
          <w:rFonts w:ascii="Times New Roman" w:eastAsia="Times New Roman" w:hAnsi="Times New Roman" w:cs="Times New Roman"/>
          <w:i/>
          <w:kern w:val="0"/>
          <w:sz w:val="20"/>
          <w:szCs w:val="20"/>
          <w14:ligatures w14:val="none"/>
        </w:rPr>
      </w:pPr>
      <w:r w:rsidRPr="00A8294D">
        <w:rPr>
          <w:rFonts w:ascii="Times New Roman" w:eastAsia="Times New Roman" w:hAnsi="Times New Roman" w:cs="Times New Roman"/>
          <w:kern w:val="0"/>
          <w:sz w:val="20"/>
          <w:szCs w:val="20"/>
          <w14:ligatures w14:val="none"/>
        </w:rPr>
        <w:t xml:space="preserve">Max B. Kamp, President, a registered principal, is responsible for approving the plan and for conducting the required annual review.  </w:t>
      </w:r>
      <w:r w:rsidRPr="00A8294D">
        <w:rPr>
          <w:rFonts w:ascii="Times New Roman" w:eastAsia="Times New Roman" w:hAnsi="Times New Roman" w:cs="Times New Roman"/>
          <w:i/>
          <w:kern w:val="0"/>
          <w:sz w:val="20"/>
          <w:szCs w:val="20"/>
          <w14:ligatures w14:val="none"/>
        </w:rPr>
        <w:t xml:space="preserve">Michelle Elo </w:t>
      </w:r>
      <w:r w:rsidRPr="00A8294D">
        <w:rPr>
          <w:rFonts w:ascii="Times New Roman" w:eastAsia="Times New Roman" w:hAnsi="Times New Roman" w:cs="Times New Roman"/>
          <w:kern w:val="0"/>
          <w:sz w:val="20"/>
          <w:szCs w:val="20"/>
          <w14:ligatures w14:val="none"/>
        </w:rPr>
        <w:t xml:space="preserve">has the authority to execute this BCP.       </w:t>
      </w: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4370(b) and (d)</w:t>
      </w:r>
    </w:p>
    <w:p w14:paraId="4F27CDEC" w14:textId="77777777" w:rsidR="00A8294D" w:rsidRPr="00A8294D" w:rsidRDefault="00A8294D" w:rsidP="00A8294D">
      <w:pPr>
        <w:numPr>
          <w:ilvl w:val="1"/>
          <w:numId w:val="0"/>
        </w:numPr>
        <w:tabs>
          <w:tab w:val="num" w:pos="1800"/>
        </w:tabs>
        <w:spacing w:after="0" w:line="240" w:lineRule="auto"/>
        <w:ind w:left="1440"/>
        <w:outlineLvl w:val="1"/>
        <w:rPr>
          <w:rFonts w:ascii="Times New Roman" w:eastAsia="Times New Roman" w:hAnsi="Times New Roman" w:cs="Times New Roman"/>
          <w:bCs/>
          <w:kern w:val="0"/>
          <w:sz w:val="22"/>
          <w:szCs w:val="22"/>
          <w:u w:val="single"/>
          <w14:ligatures w14:val="none"/>
        </w:rPr>
      </w:pPr>
      <w:r w:rsidRPr="00A8294D">
        <w:rPr>
          <w:rFonts w:ascii="Times New Roman" w:eastAsia="Times New Roman" w:hAnsi="Times New Roman" w:cs="Times New Roman"/>
          <w:bCs/>
          <w:kern w:val="0"/>
          <w:sz w:val="22"/>
          <w:szCs w:val="22"/>
          <w:u w:val="single"/>
          <w14:ligatures w14:val="none"/>
        </w:rPr>
        <w:t xml:space="preserve">Plan Location and Access </w:t>
      </w:r>
    </w:p>
    <w:p w14:paraId="4513BC43" w14:textId="77777777" w:rsid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Our firm will maintain copies of its BCP plan and the annual reviews, and the changes that have been made to it for inspection. An electronic copy of our plan is located on our main server in the administrative office and the BCP will be made available promptly upon request to FINRA staff. A copy of the plan will also be stored in our fire proof safe. The BCP is emailed out to all employees in January of the each calendar year. </w:t>
      </w:r>
    </w:p>
    <w:p w14:paraId="6B3C3E3C" w14:textId="77777777" w:rsidR="00A8294D" w:rsidRPr="00A8294D" w:rsidRDefault="00A8294D" w:rsidP="00A8294D">
      <w:pPr>
        <w:tabs>
          <w:tab w:val="num" w:pos="1080"/>
        </w:tabs>
        <w:spacing w:after="0" w:line="240" w:lineRule="auto"/>
        <w:ind w:left="720"/>
        <w:outlineLvl w:val="0"/>
        <w:rPr>
          <w:rFonts w:ascii="Times New Roman" w:eastAsia="Times New Roman" w:hAnsi="Times New Roman" w:cs="Times New Roman"/>
          <w:b/>
          <w:bCs/>
          <w:kern w:val="0"/>
          <w:u w:val="single"/>
          <w14:ligatures w14:val="none"/>
        </w:rPr>
      </w:pPr>
      <w:r w:rsidRPr="00A8294D">
        <w:rPr>
          <w:rFonts w:ascii="Times New Roman" w:eastAsia="Times New Roman" w:hAnsi="Times New Roman" w:cs="Times New Roman"/>
          <w:b/>
          <w:bCs/>
          <w:kern w:val="0"/>
          <w:u w:val="single"/>
          <w14:ligatures w14:val="none"/>
        </w:rPr>
        <w:t>Business Description</w:t>
      </w:r>
    </w:p>
    <w:p w14:paraId="012C661B"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Our firm conducts business in equity, fixed income, and mutual fund securities. Our firm is an introducing firm and does not perform any type of clearing function for itself or others.  Furthermore, we do not hold customer funds or securities.  We accept and enter orders.  All transactions are sent to our clearing firm, which [executes our orders,] compares them, allocates them, clears and settles them.  Our clearing firm also maintains our customers’ accounts, can grant customers access to them, and delivers funds and securities.  Our firm services only retail customers [</w:t>
      </w:r>
      <w:r w:rsidRPr="00A8294D">
        <w:rPr>
          <w:rFonts w:ascii="Times New Roman" w:eastAsia="Times New Roman" w:hAnsi="Times New Roman" w:cs="Times New Roman"/>
          <w:i/>
          <w:kern w:val="0"/>
          <w:sz w:val="20"/>
          <w:szCs w:val="20"/>
          <w14:ligatures w14:val="none"/>
        </w:rPr>
        <w:t>OR</w:t>
      </w:r>
      <w:r w:rsidRPr="00A8294D">
        <w:rPr>
          <w:rFonts w:ascii="Times New Roman" w:eastAsia="Times New Roman" w:hAnsi="Times New Roman" w:cs="Times New Roman"/>
          <w:kern w:val="0"/>
          <w:sz w:val="20"/>
          <w:szCs w:val="20"/>
          <w14:ligatures w14:val="none"/>
        </w:rPr>
        <w:t xml:space="preserve"> retail and institutional customers]. We do not engage in any private placements.  </w:t>
      </w:r>
    </w:p>
    <w:p w14:paraId="1F55D946"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14:ligatures w14:val="none"/>
        </w:rPr>
        <w:tab/>
      </w:r>
      <w:r w:rsidRPr="00A8294D">
        <w:rPr>
          <w:rFonts w:ascii="Times New Roman" w:eastAsia="Times New Roman" w:hAnsi="Times New Roman" w:cs="Times New Roman"/>
          <w:kern w:val="0"/>
          <w:sz w:val="20"/>
          <w:szCs w:val="20"/>
          <w14:ligatures w14:val="none"/>
        </w:rPr>
        <w:t>In the event that our regular phone lines are not operating properly such as a power outage, all incoming calls will be routed to Max Kamp’s cell phone number 360-749-2167 and/or Michelle Elo’s cell phone number 360-749-0058.</w:t>
      </w:r>
    </w:p>
    <w:p w14:paraId="3B7D2680" w14:textId="77777777" w:rsidR="00A8294D" w:rsidRPr="00A8294D" w:rsidRDefault="00A8294D" w:rsidP="00A8294D">
      <w:pPr>
        <w:numPr>
          <w:ilvl w:val="1"/>
          <w:numId w:val="0"/>
        </w:numPr>
        <w:tabs>
          <w:tab w:val="num" w:pos="1800"/>
        </w:tabs>
        <w:spacing w:after="0" w:line="240" w:lineRule="auto"/>
        <w:ind w:left="1440"/>
        <w:outlineLvl w:val="1"/>
        <w:rPr>
          <w:rFonts w:ascii="Times New Roman" w:eastAsia="Times New Roman" w:hAnsi="Times New Roman" w:cs="Times New Roman"/>
          <w:bCs/>
          <w:kern w:val="0"/>
          <w:sz w:val="22"/>
          <w:szCs w:val="16"/>
          <w:u w:val="single"/>
          <w14:ligatures w14:val="none"/>
        </w:rPr>
      </w:pPr>
      <w:r w:rsidRPr="00A8294D">
        <w:rPr>
          <w:rFonts w:ascii="Times New Roman" w:eastAsia="Times New Roman" w:hAnsi="Times New Roman" w:cs="Times New Roman"/>
          <w:bCs/>
          <w:kern w:val="0"/>
          <w:sz w:val="22"/>
          <w:szCs w:val="16"/>
          <w:u w:val="single"/>
          <w14:ligatures w14:val="none"/>
        </w:rPr>
        <w:t>Clearing Firm</w:t>
      </w:r>
    </w:p>
    <w:p w14:paraId="4B3ADA33" w14:textId="77777777" w:rsidR="00A8294D" w:rsidRPr="00A8294D" w:rsidRDefault="00A8294D" w:rsidP="00A8294D">
      <w:pPr>
        <w:spacing w:after="0" w:line="240" w:lineRule="auto"/>
        <w:rPr>
          <w:rFonts w:ascii="Times New Roman" w:eastAsia="Times New Roman" w:hAnsi="Times New Roman" w:cs="Times New Roman"/>
          <w:kern w:val="0"/>
          <w14:ligatures w14:val="none"/>
        </w:rPr>
      </w:pPr>
      <w:r w:rsidRPr="00A8294D">
        <w:rPr>
          <w:rFonts w:ascii="Times New Roman" w:eastAsia="Times New Roman" w:hAnsi="Times New Roman" w:cs="Times New Roman"/>
          <w:kern w:val="0"/>
          <w14:ligatures w14:val="none"/>
        </w:rPr>
        <w:tab/>
      </w:r>
      <w:r w:rsidRPr="00A8294D">
        <w:rPr>
          <w:rFonts w:ascii="Times New Roman" w:eastAsia="Times New Roman" w:hAnsi="Times New Roman" w:cs="Times New Roman"/>
          <w:kern w:val="0"/>
          <w:sz w:val="20"/>
          <w:szCs w:val="20"/>
          <w14:ligatures w14:val="none"/>
        </w:rPr>
        <w:t xml:space="preserve">Our clearing firm is RBC Custody and Clearing, Inc. 250 Nicollet Mall Suite 1700 Minneapolis, MN   833-772-2722  </w:t>
      </w:r>
      <w:hyperlink r:id="rId8" w:history="1">
        <w:r w:rsidRPr="00A8294D">
          <w:rPr>
            <w:rFonts w:ascii="Times New Roman" w:eastAsia="Times New Roman" w:hAnsi="Times New Roman" w:cs="Times New Roman"/>
            <w:color w:val="0000FF"/>
            <w:kern w:val="0"/>
            <w:sz w:val="20"/>
            <w:szCs w:val="20"/>
            <w:u w:val="single"/>
            <w14:ligatures w14:val="none"/>
          </w:rPr>
          <w:t>https://www.rbcclearingandcustody.com</w:t>
        </w:r>
      </w:hyperlink>
      <w:r w:rsidRPr="00A8294D">
        <w:rPr>
          <w:rFonts w:ascii="Times New Roman" w:eastAsia="Times New Roman" w:hAnsi="Times New Roman" w:cs="Times New Roman"/>
          <w:kern w:val="0"/>
          <w:sz w:val="20"/>
          <w:szCs w:val="20"/>
          <w14:ligatures w14:val="none"/>
        </w:rPr>
        <w:t xml:space="preserve">  Our clearing firm has also given us the following alternative contact in the event that our primary contact cannot be reached, Aaron Dodge, </w:t>
      </w:r>
      <w:hyperlink r:id="rId9" w:history="1">
        <w:r w:rsidRPr="00A8294D">
          <w:rPr>
            <w:rFonts w:ascii="Times New Roman" w:eastAsia="Times New Roman" w:hAnsi="Times New Roman" w:cs="Times New Roman"/>
            <w:color w:val="0000FF"/>
            <w:kern w:val="0"/>
            <w:sz w:val="20"/>
            <w:szCs w:val="20"/>
            <w:u w:val="single"/>
            <w14:ligatures w14:val="none"/>
          </w:rPr>
          <w:t>aaron.dodge@rbc.com</w:t>
        </w:r>
      </w:hyperlink>
      <w:r w:rsidRPr="00A8294D">
        <w:rPr>
          <w:rFonts w:ascii="Times New Roman" w:eastAsia="Times New Roman" w:hAnsi="Times New Roman" w:cs="Times New Roman"/>
          <w:kern w:val="0"/>
          <w:sz w:val="20"/>
          <w:szCs w:val="20"/>
          <w14:ligatures w14:val="none"/>
        </w:rPr>
        <w:t xml:space="preserve">, 250 Nicollet Mall Suite 1700, Minneapolis, MN  612-849-4735.   </w:t>
      </w:r>
    </w:p>
    <w:p w14:paraId="2BD1A2A8" w14:textId="77777777" w:rsidR="00A8294D" w:rsidRPr="00A8294D" w:rsidRDefault="00A8294D" w:rsidP="00A8294D">
      <w:pPr>
        <w:tabs>
          <w:tab w:val="left" w:pos="360"/>
          <w:tab w:val="num" w:pos="1080"/>
        </w:tabs>
        <w:spacing w:after="0" w:line="240" w:lineRule="auto"/>
        <w:ind w:left="720"/>
        <w:outlineLvl w:val="0"/>
        <w:rPr>
          <w:rFonts w:ascii="Times New Roman" w:eastAsia="Times New Roman" w:hAnsi="Times New Roman" w:cs="Times New Roman"/>
          <w:b/>
          <w:bCs/>
          <w:kern w:val="0"/>
          <w:szCs w:val="18"/>
          <w:u w:val="single"/>
          <w14:ligatures w14:val="none"/>
        </w:rPr>
      </w:pPr>
      <w:r w:rsidRPr="00A8294D">
        <w:rPr>
          <w:rFonts w:ascii="Times New Roman" w:eastAsia="Times New Roman" w:hAnsi="Times New Roman" w:cs="Times New Roman"/>
          <w:b/>
          <w:bCs/>
          <w:kern w:val="0"/>
          <w:szCs w:val="18"/>
          <w:u w:val="single"/>
          <w14:ligatures w14:val="none"/>
        </w:rPr>
        <w:t>Office Locations</w:t>
      </w:r>
    </w:p>
    <w:p w14:paraId="2479BAB0" w14:textId="77777777" w:rsidR="00A8294D" w:rsidRPr="00A8294D" w:rsidRDefault="00A8294D" w:rsidP="00A8294D">
      <w:pPr>
        <w:spacing w:after="0" w:line="240" w:lineRule="auto"/>
        <w:rPr>
          <w:rFonts w:ascii="Times New Roman" w:eastAsia="Times New Roman" w:hAnsi="Times New Roman" w:cs="Times New Roman"/>
          <w:i/>
          <w:kern w:val="0"/>
          <w:sz w:val="20"/>
          <w:szCs w:val="20"/>
          <w14:ligatures w14:val="none"/>
        </w:rPr>
      </w:pPr>
      <w:r w:rsidRPr="00A8294D">
        <w:rPr>
          <w:rFonts w:ascii="Times New Roman" w:eastAsia="Times New Roman" w:hAnsi="Times New Roman" w:cs="Times New Roman"/>
          <w:i/>
          <w:kern w:val="0"/>
          <w:sz w:val="20"/>
          <w:szCs w:val="20"/>
          <w14:ligatures w14:val="none"/>
        </w:rPr>
        <w:t xml:space="preserve">Our Firm offices are listed as follows:  </w:t>
      </w:r>
    </w:p>
    <w:p w14:paraId="6CFBC854" w14:textId="77777777" w:rsidR="00A8294D" w:rsidRPr="00A8294D" w:rsidRDefault="00A8294D" w:rsidP="00A8294D">
      <w:pPr>
        <w:numPr>
          <w:ilvl w:val="1"/>
          <w:numId w:val="0"/>
        </w:numPr>
        <w:tabs>
          <w:tab w:val="num" w:pos="1800"/>
        </w:tabs>
        <w:spacing w:after="0" w:line="240" w:lineRule="auto"/>
        <w:ind w:left="1440"/>
        <w:outlineLvl w:val="1"/>
        <w:rPr>
          <w:rFonts w:ascii="Times New Roman" w:eastAsia="Times New Roman" w:hAnsi="Times New Roman" w:cs="Times New Roman"/>
          <w:bCs/>
          <w:kern w:val="0"/>
          <w:sz w:val="22"/>
          <w:szCs w:val="16"/>
          <w:u w:val="single"/>
          <w14:ligatures w14:val="none"/>
        </w:rPr>
      </w:pPr>
      <w:r w:rsidRPr="00A8294D">
        <w:rPr>
          <w:rFonts w:ascii="Times New Roman" w:eastAsia="Times New Roman" w:hAnsi="Times New Roman" w:cs="Times New Roman"/>
          <w:bCs/>
          <w:kern w:val="0"/>
          <w:sz w:val="22"/>
          <w:szCs w:val="16"/>
          <w:u w:val="single"/>
          <w14:ligatures w14:val="none"/>
        </w:rPr>
        <w:t>Office Location #1</w:t>
      </w:r>
    </w:p>
    <w:p w14:paraId="124128EB"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Our Location #1 Office is located at 1330 Broadway, Longview, WA  98632. Max B Kamp, mkamp@cisinvest.com, is the point of contact. Its main telephone number is (360) 577-9001. Our employees may travel to that office by any means most readily available. We engage in order taking and entry at this location. The Trading Desk number is (360) 423-5110. In the event that Location #1 Office is inaccessible or staff is working remotely due to an SBD, mail will be directed or forwarded to the alternate location or back-up location.</w:t>
      </w:r>
    </w:p>
    <w:p w14:paraId="3C5C0A30" w14:textId="77777777" w:rsidR="00A8294D" w:rsidRPr="00A8294D" w:rsidRDefault="00A8294D" w:rsidP="00A8294D">
      <w:pPr>
        <w:spacing w:after="0" w:line="240" w:lineRule="auto"/>
        <w:ind w:left="720"/>
        <w:outlineLvl w:val="1"/>
        <w:rPr>
          <w:rFonts w:ascii="Times New Roman" w:eastAsia="Times New Roman" w:hAnsi="Times New Roman" w:cs="Times New Roman"/>
          <w:bCs/>
          <w:kern w:val="0"/>
          <w:sz w:val="22"/>
          <w:szCs w:val="22"/>
          <w:u w:val="single"/>
          <w14:ligatures w14:val="none"/>
        </w:rPr>
      </w:pPr>
      <w:r w:rsidRPr="00A8294D">
        <w:rPr>
          <w:rFonts w:ascii="Times New Roman" w:eastAsia="Times New Roman" w:hAnsi="Times New Roman" w:cs="Times New Roman"/>
          <w:bCs/>
          <w:kern w:val="0"/>
          <w:sz w:val="22"/>
          <w:szCs w:val="22"/>
          <w:u w:val="single"/>
          <w14:ligatures w14:val="none"/>
        </w:rPr>
        <w:t>B. Office Location #2</w:t>
      </w:r>
    </w:p>
    <w:p w14:paraId="31FFBA8A"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Our Location #2 Office is located at 822 Blaine St., Caldwell, ID  83605.  Its main telephone number is (208) 459-1100. Point of contact is Daniel Wells, </w:t>
      </w:r>
      <w:hyperlink r:id="rId10" w:history="1">
        <w:r w:rsidRPr="00A8294D">
          <w:rPr>
            <w:rFonts w:ascii="Times New Roman" w:eastAsia="Times New Roman" w:hAnsi="Times New Roman" w:cs="Times New Roman"/>
            <w:color w:val="0000FF"/>
            <w:kern w:val="0"/>
            <w:sz w:val="20"/>
            <w:szCs w:val="20"/>
            <w:u w:val="single"/>
            <w14:ligatures w14:val="none"/>
          </w:rPr>
          <w:t>dwell@cisinvest.com</w:t>
        </w:r>
      </w:hyperlink>
      <w:r w:rsidRPr="00A8294D">
        <w:rPr>
          <w:rFonts w:ascii="Times New Roman" w:eastAsia="Times New Roman" w:hAnsi="Times New Roman" w:cs="Times New Roman"/>
          <w:kern w:val="0"/>
          <w:sz w:val="20"/>
          <w:szCs w:val="20"/>
          <w14:ligatures w14:val="none"/>
        </w:rPr>
        <w:t xml:space="preserve"> and his telephone number is (208) 941-5446.  Our employees may travel to that office by any means most readily available. </w:t>
      </w:r>
    </w:p>
    <w:p w14:paraId="3AA41793" w14:textId="77777777" w:rsidR="00A8294D" w:rsidRPr="00A8294D" w:rsidRDefault="00A8294D" w:rsidP="00A8294D">
      <w:pPr>
        <w:spacing w:after="0" w:line="240" w:lineRule="auto"/>
        <w:outlineLvl w:val="1"/>
        <w:rPr>
          <w:rFonts w:ascii="Times New Roman" w:eastAsia="Times New Roman" w:hAnsi="Times New Roman" w:cs="Times New Roman"/>
          <w:bCs/>
          <w:kern w:val="0"/>
          <w:sz w:val="22"/>
          <w:szCs w:val="22"/>
          <w:u w:val="single"/>
          <w14:ligatures w14:val="none"/>
        </w:rPr>
      </w:pPr>
      <w:r w:rsidRPr="00A8294D">
        <w:rPr>
          <w:rFonts w:ascii="Times New Roman" w:eastAsia="Times New Roman" w:hAnsi="Times New Roman" w:cs="Times New Roman"/>
          <w:bCs/>
          <w:kern w:val="0"/>
          <w:szCs w:val="20"/>
          <w14:ligatures w14:val="none"/>
        </w:rPr>
        <w:t>.</w:t>
      </w:r>
      <w:r w:rsidRPr="00A8294D">
        <w:rPr>
          <w:rFonts w:ascii="Times New Roman" w:eastAsia="Times New Roman" w:hAnsi="Times New Roman" w:cs="Times New Roman"/>
          <w:bCs/>
          <w:kern w:val="0"/>
          <w:szCs w:val="20"/>
          <w14:ligatures w14:val="none"/>
        </w:rPr>
        <w:tab/>
      </w:r>
      <w:r w:rsidRPr="00A8294D">
        <w:rPr>
          <w:rFonts w:ascii="Times New Roman" w:eastAsia="Times New Roman" w:hAnsi="Times New Roman" w:cs="Times New Roman"/>
          <w:bCs/>
          <w:kern w:val="0"/>
          <w:sz w:val="22"/>
          <w:szCs w:val="22"/>
          <w:u w:val="single"/>
          <w14:ligatures w14:val="none"/>
        </w:rPr>
        <w:t>C.  Office Location #3</w:t>
      </w:r>
    </w:p>
    <w:p w14:paraId="44293B44" w14:textId="77777777" w:rsidR="00A8294D" w:rsidRDefault="00A8294D" w:rsidP="00A8294D">
      <w:pPr>
        <w:spacing w:after="0" w:line="240" w:lineRule="auto"/>
        <w:outlineLvl w:val="1"/>
        <w:rPr>
          <w:rFonts w:ascii="Times New Roman" w:eastAsia="Times New Roman" w:hAnsi="Times New Roman" w:cs="Times New Roman"/>
          <w:bCs/>
          <w:kern w:val="0"/>
          <w:szCs w:val="20"/>
          <w14:ligatures w14:val="none"/>
        </w:rPr>
      </w:pPr>
      <w:r w:rsidRPr="00A8294D">
        <w:rPr>
          <w:rFonts w:ascii="Times New Roman" w:eastAsia="Times New Roman" w:hAnsi="Times New Roman" w:cs="Times New Roman"/>
          <w:bCs/>
          <w:kern w:val="0"/>
          <w:sz w:val="20"/>
          <w:szCs w:val="16"/>
          <w14:ligatures w14:val="none"/>
        </w:rPr>
        <w:t xml:space="preserve">Our Location #3 Office is located at 200 John Frank Ward Blvd, McDonough, GA  30253.  Its main telephone number is (678) 634-6886.  Point of contact is Brandon Johnson, </w:t>
      </w:r>
      <w:hyperlink r:id="rId11" w:history="1">
        <w:r w:rsidRPr="00A8294D">
          <w:rPr>
            <w:rFonts w:ascii="Times New Roman" w:eastAsia="Times New Roman" w:hAnsi="Times New Roman" w:cs="Times New Roman"/>
            <w:bCs/>
            <w:color w:val="0000FF"/>
            <w:kern w:val="0"/>
            <w:sz w:val="20"/>
            <w:szCs w:val="16"/>
            <w:u w:val="single"/>
            <w14:ligatures w14:val="none"/>
          </w:rPr>
          <w:t>bjohnson@cisinvest.com</w:t>
        </w:r>
      </w:hyperlink>
      <w:r w:rsidRPr="00A8294D">
        <w:rPr>
          <w:rFonts w:ascii="Times New Roman" w:eastAsia="Times New Roman" w:hAnsi="Times New Roman" w:cs="Times New Roman"/>
          <w:bCs/>
          <w:kern w:val="0"/>
          <w:sz w:val="20"/>
          <w:szCs w:val="16"/>
          <w14:ligatures w14:val="none"/>
        </w:rPr>
        <w:t xml:space="preserve"> and his telephone number is (678) 634-6886. Our employees may travel to that office by any means most readily available</w:t>
      </w:r>
      <w:r w:rsidRPr="00A8294D">
        <w:rPr>
          <w:rFonts w:ascii="Times New Roman" w:eastAsia="Times New Roman" w:hAnsi="Times New Roman" w:cs="Times New Roman"/>
          <w:bCs/>
          <w:kern w:val="0"/>
          <w:szCs w:val="20"/>
          <w14:ligatures w14:val="none"/>
        </w:rPr>
        <w:t>.</w:t>
      </w:r>
    </w:p>
    <w:p w14:paraId="1BAD4936" w14:textId="77777777" w:rsidR="00EB264E" w:rsidRDefault="00EB264E" w:rsidP="00A8294D">
      <w:pPr>
        <w:spacing w:after="0" w:line="240" w:lineRule="auto"/>
        <w:outlineLvl w:val="1"/>
        <w:rPr>
          <w:rFonts w:ascii="Times New Roman" w:eastAsia="Times New Roman" w:hAnsi="Times New Roman" w:cs="Times New Roman"/>
          <w:bCs/>
          <w:kern w:val="0"/>
          <w:szCs w:val="20"/>
          <w14:ligatures w14:val="none"/>
        </w:rPr>
      </w:pPr>
    </w:p>
    <w:p w14:paraId="1BE63D1A" w14:textId="77777777" w:rsidR="00A8294D" w:rsidRDefault="00A8294D" w:rsidP="00A8294D">
      <w:pPr>
        <w:spacing w:after="0" w:line="240" w:lineRule="auto"/>
        <w:outlineLvl w:val="1"/>
        <w:rPr>
          <w:rFonts w:ascii="Times New Roman" w:eastAsia="Times New Roman" w:hAnsi="Times New Roman" w:cs="Times New Roman"/>
          <w:bCs/>
          <w:kern w:val="0"/>
          <w:szCs w:val="20"/>
          <w14:ligatures w14:val="none"/>
        </w:rPr>
      </w:pPr>
    </w:p>
    <w:p w14:paraId="4E149B35" w14:textId="77777777" w:rsidR="00A8294D" w:rsidRPr="00A8294D" w:rsidRDefault="00A8294D" w:rsidP="00A8294D">
      <w:pPr>
        <w:spacing w:after="0" w:line="240" w:lineRule="auto"/>
        <w:outlineLvl w:val="1"/>
        <w:rPr>
          <w:rFonts w:ascii="Times New Roman" w:eastAsia="Times New Roman" w:hAnsi="Times New Roman" w:cs="Times New Roman"/>
          <w:bCs/>
          <w:kern w:val="0"/>
          <w:szCs w:val="20"/>
          <w14:ligatures w14:val="none"/>
        </w:rPr>
      </w:pPr>
    </w:p>
    <w:p w14:paraId="7CD389E0" w14:textId="77777777" w:rsidR="00A8294D" w:rsidRPr="00A8294D" w:rsidRDefault="00A8294D" w:rsidP="00A8294D">
      <w:pPr>
        <w:spacing w:after="0" w:line="240" w:lineRule="auto"/>
        <w:ind w:firstLine="720"/>
        <w:outlineLvl w:val="1"/>
        <w:rPr>
          <w:rFonts w:ascii="Times New Roman" w:eastAsia="Times New Roman" w:hAnsi="Times New Roman" w:cs="Times New Roman"/>
          <w:bCs/>
          <w:kern w:val="0"/>
          <w:sz w:val="22"/>
          <w:szCs w:val="22"/>
          <w:u w:val="single"/>
          <w14:ligatures w14:val="none"/>
        </w:rPr>
      </w:pPr>
      <w:r w:rsidRPr="00A8294D">
        <w:rPr>
          <w:rFonts w:ascii="Times New Roman" w:eastAsia="Times New Roman" w:hAnsi="Times New Roman" w:cs="Times New Roman"/>
          <w:bCs/>
          <w:kern w:val="0"/>
          <w:sz w:val="22"/>
          <w:szCs w:val="22"/>
          <w:u w:val="single"/>
          <w14:ligatures w14:val="none"/>
        </w:rPr>
        <w:lastRenderedPageBreak/>
        <w:t>D.  Office Location #4</w:t>
      </w:r>
    </w:p>
    <w:p w14:paraId="5A5D3EF9" w14:textId="77777777" w:rsidR="00A8294D" w:rsidRPr="00A8294D" w:rsidRDefault="00A8294D" w:rsidP="00A8294D">
      <w:pPr>
        <w:spacing w:after="0" w:line="240" w:lineRule="auto"/>
        <w:outlineLvl w:val="1"/>
        <w:rPr>
          <w:rFonts w:ascii="Times New Roman" w:eastAsia="Times New Roman" w:hAnsi="Times New Roman" w:cs="Times New Roman"/>
          <w:bCs/>
          <w:kern w:val="0"/>
          <w:sz w:val="20"/>
          <w:szCs w:val="20"/>
          <w14:ligatures w14:val="none"/>
        </w:rPr>
      </w:pPr>
      <w:r w:rsidRPr="00A8294D">
        <w:rPr>
          <w:rFonts w:ascii="Times New Roman" w:eastAsia="Times New Roman" w:hAnsi="Times New Roman" w:cs="Times New Roman"/>
          <w:bCs/>
          <w:kern w:val="0"/>
          <w:sz w:val="20"/>
          <w:szCs w:val="20"/>
          <w14:ligatures w14:val="none"/>
        </w:rPr>
        <w:t xml:space="preserve">Our Location #4 Office is located at 2221 Stevens Woods Lane Floor #2, Dallas, TX 75208.  Its main telephone number is (214)762-4277.  Point of contact is Robert Nash, </w:t>
      </w:r>
      <w:hyperlink r:id="rId12" w:history="1">
        <w:r w:rsidRPr="00A8294D">
          <w:rPr>
            <w:rFonts w:ascii="Times New Roman" w:eastAsia="Times New Roman" w:hAnsi="Times New Roman" w:cs="Times New Roman"/>
            <w:bCs/>
            <w:color w:val="0000FF"/>
            <w:kern w:val="0"/>
            <w:sz w:val="20"/>
            <w:szCs w:val="20"/>
            <w:u w:val="single"/>
            <w14:ligatures w14:val="none"/>
          </w:rPr>
          <w:t>robnash@cisinvest.com</w:t>
        </w:r>
      </w:hyperlink>
      <w:r w:rsidRPr="00A8294D">
        <w:rPr>
          <w:rFonts w:ascii="Times New Roman" w:eastAsia="Times New Roman" w:hAnsi="Times New Roman" w:cs="Times New Roman"/>
          <w:bCs/>
          <w:kern w:val="0"/>
          <w:sz w:val="20"/>
          <w:szCs w:val="20"/>
          <w14:ligatures w14:val="none"/>
        </w:rPr>
        <w:t xml:space="preserve"> and his telephone number is (214) 762-4277. Our employees may travel to that office by any means most readily available. </w:t>
      </w:r>
    </w:p>
    <w:p w14:paraId="7DD07F84" w14:textId="3A8225E0" w:rsidR="00A8294D" w:rsidRPr="00A8294D" w:rsidRDefault="00A8294D" w:rsidP="00A8294D">
      <w:pPr>
        <w:spacing w:after="0" w:line="240" w:lineRule="auto"/>
        <w:outlineLvl w:val="1"/>
        <w:rPr>
          <w:rFonts w:ascii="Times New Roman" w:eastAsia="Times New Roman" w:hAnsi="Times New Roman" w:cs="Times New Roman"/>
          <w:b/>
          <w:bCs/>
          <w:kern w:val="0"/>
          <w:szCs w:val="18"/>
          <w:u w:val="single"/>
          <w14:ligatures w14:val="none"/>
        </w:rPr>
      </w:pPr>
      <w:r w:rsidRPr="00A8294D">
        <w:rPr>
          <w:rFonts w:ascii="Times New Roman" w:eastAsia="Times New Roman" w:hAnsi="Times New Roman" w:cs="Times New Roman"/>
          <w:bCs/>
          <w:kern w:val="0"/>
          <w14:ligatures w14:val="none"/>
        </w:rPr>
        <w:tab/>
      </w:r>
      <w:r w:rsidRPr="00A8294D">
        <w:rPr>
          <w:rFonts w:ascii="Times New Roman" w:eastAsia="Times New Roman" w:hAnsi="Times New Roman" w:cs="Times New Roman"/>
          <w:b/>
          <w:bCs/>
          <w:kern w:val="0"/>
          <w:sz w:val="28"/>
          <w:szCs w:val="20"/>
          <w14:ligatures w14:val="none"/>
        </w:rPr>
        <w:t xml:space="preserve">   </w:t>
      </w:r>
      <w:r w:rsidRPr="00A8294D">
        <w:rPr>
          <w:rFonts w:ascii="Times New Roman" w:eastAsia="Times New Roman" w:hAnsi="Times New Roman" w:cs="Times New Roman"/>
          <w:b/>
          <w:bCs/>
          <w:kern w:val="0"/>
          <w:szCs w:val="18"/>
          <w:u w:val="single"/>
          <w14:ligatures w14:val="none"/>
        </w:rPr>
        <w:t>Alternative Physical Location(s) of Employees</w:t>
      </w:r>
    </w:p>
    <w:p w14:paraId="42B8DC9F" w14:textId="77777777" w:rsid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In the event of an SBD, we will move our staff from affected offices to the closest of our unaffected office locations.  If none of our other office locations is available to receive those staff, we will move them to: </w:t>
      </w:r>
    </w:p>
    <w:p w14:paraId="119B8F0C" w14:textId="77777777" w:rsidR="00A8294D" w:rsidRPr="00A8294D" w:rsidRDefault="00A8294D" w:rsidP="00A8294D">
      <w:pPr>
        <w:spacing w:after="0" w:line="240" w:lineRule="auto"/>
        <w:rPr>
          <w:rFonts w:ascii="Times New Roman" w:eastAsia="Times New Roman" w:hAnsi="Times New Roman" w:cs="Times New Roman"/>
          <w:kern w:val="0"/>
          <w:sz w:val="16"/>
          <w:szCs w:val="16"/>
          <w14:ligatures w14:val="none"/>
        </w:rPr>
      </w:pPr>
    </w:p>
    <w:p w14:paraId="6820585C"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Max Kamp</w:t>
      </w:r>
      <w:r w:rsidRPr="00A8294D">
        <w:rPr>
          <w:rFonts w:ascii="Times New Roman" w:eastAsia="Times New Roman" w:hAnsi="Times New Roman" w:cs="Times New Roman"/>
          <w:kern w:val="0"/>
          <w:sz w:val="20"/>
          <w:szCs w:val="20"/>
          <w14:ligatures w14:val="none"/>
        </w:rPr>
        <w:tab/>
      </w:r>
      <w:r w:rsidRPr="00A8294D">
        <w:rPr>
          <w:rFonts w:ascii="Times New Roman" w:eastAsia="Times New Roman" w:hAnsi="Times New Roman" w:cs="Times New Roman"/>
          <w:kern w:val="0"/>
          <w:sz w:val="20"/>
          <w:szCs w:val="20"/>
          <w14:ligatures w14:val="none"/>
        </w:rPr>
        <w:tab/>
      </w:r>
      <w:r w:rsidRPr="00A8294D">
        <w:rPr>
          <w:rFonts w:ascii="Times New Roman" w:eastAsia="Times New Roman" w:hAnsi="Times New Roman" w:cs="Times New Roman"/>
          <w:kern w:val="0"/>
          <w:sz w:val="20"/>
          <w:szCs w:val="20"/>
          <w14:ligatures w14:val="none"/>
        </w:rPr>
        <w:tab/>
        <w:t>Michelle Elo</w:t>
      </w:r>
      <w:r w:rsidRPr="00A8294D">
        <w:rPr>
          <w:rFonts w:ascii="Times New Roman" w:eastAsia="Times New Roman" w:hAnsi="Times New Roman" w:cs="Times New Roman"/>
          <w:kern w:val="0"/>
          <w:sz w:val="20"/>
          <w:szCs w:val="20"/>
          <w14:ligatures w14:val="none"/>
        </w:rPr>
        <w:tab/>
      </w:r>
      <w:r w:rsidRPr="00A8294D">
        <w:rPr>
          <w:rFonts w:ascii="Times New Roman" w:eastAsia="Times New Roman" w:hAnsi="Times New Roman" w:cs="Times New Roman"/>
          <w:kern w:val="0"/>
          <w:sz w:val="20"/>
          <w:szCs w:val="20"/>
          <w14:ligatures w14:val="none"/>
        </w:rPr>
        <w:tab/>
      </w:r>
      <w:r w:rsidRPr="00A8294D">
        <w:rPr>
          <w:rFonts w:ascii="Times New Roman" w:eastAsia="Times New Roman" w:hAnsi="Times New Roman" w:cs="Times New Roman"/>
          <w:kern w:val="0"/>
          <w:sz w:val="20"/>
          <w:szCs w:val="20"/>
          <w14:ligatures w14:val="none"/>
        </w:rPr>
        <w:tab/>
        <w:t>Faith Hennessey</w:t>
      </w:r>
    </w:p>
    <w:p w14:paraId="3BEAB5F0"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5240 Columbia Heights Rd</w:t>
      </w:r>
      <w:r w:rsidRPr="00A8294D">
        <w:rPr>
          <w:rFonts w:ascii="Times New Roman" w:eastAsia="Times New Roman" w:hAnsi="Times New Roman" w:cs="Times New Roman"/>
          <w:kern w:val="0"/>
          <w:sz w:val="20"/>
          <w:szCs w:val="20"/>
          <w14:ligatures w14:val="none"/>
        </w:rPr>
        <w:tab/>
        <w:t>4441 Poplar Way</w:t>
      </w:r>
      <w:r w:rsidRPr="00A8294D">
        <w:rPr>
          <w:rFonts w:ascii="Times New Roman" w:eastAsia="Times New Roman" w:hAnsi="Times New Roman" w:cs="Times New Roman"/>
          <w:kern w:val="0"/>
          <w:sz w:val="20"/>
          <w:szCs w:val="20"/>
          <w14:ligatures w14:val="none"/>
        </w:rPr>
        <w:tab/>
      </w:r>
      <w:r w:rsidRPr="00A8294D">
        <w:rPr>
          <w:rFonts w:ascii="Times New Roman" w:eastAsia="Times New Roman" w:hAnsi="Times New Roman" w:cs="Times New Roman"/>
          <w:kern w:val="0"/>
          <w:sz w:val="20"/>
          <w:szCs w:val="20"/>
          <w14:ligatures w14:val="none"/>
        </w:rPr>
        <w:tab/>
      </w:r>
      <w:r w:rsidRPr="00A8294D">
        <w:rPr>
          <w:rFonts w:ascii="Times New Roman" w:eastAsia="Times New Roman" w:hAnsi="Times New Roman" w:cs="Times New Roman"/>
          <w:kern w:val="0"/>
          <w:sz w:val="20"/>
          <w:szCs w:val="20"/>
          <w14:ligatures w14:val="none"/>
        </w:rPr>
        <w:tab/>
        <w:t>7209 NE 107 Ave.</w:t>
      </w:r>
    </w:p>
    <w:p w14:paraId="36527CF9"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Longview, WA  98632</w:t>
      </w:r>
      <w:r w:rsidRPr="00A8294D">
        <w:rPr>
          <w:rFonts w:ascii="Times New Roman" w:eastAsia="Times New Roman" w:hAnsi="Times New Roman" w:cs="Times New Roman"/>
          <w:kern w:val="0"/>
          <w:sz w:val="20"/>
          <w:szCs w:val="20"/>
          <w14:ligatures w14:val="none"/>
        </w:rPr>
        <w:tab/>
      </w:r>
      <w:r w:rsidRPr="00A8294D">
        <w:rPr>
          <w:rFonts w:ascii="Times New Roman" w:eastAsia="Times New Roman" w:hAnsi="Times New Roman" w:cs="Times New Roman"/>
          <w:kern w:val="0"/>
          <w:sz w:val="20"/>
          <w:szCs w:val="20"/>
          <w14:ligatures w14:val="none"/>
        </w:rPr>
        <w:tab/>
        <w:t>Longview, WA  98632</w:t>
      </w:r>
      <w:r w:rsidRPr="00A8294D">
        <w:rPr>
          <w:rFonts w:ascii="Times New Roman" w:eastAsia="Times New Roman" w:hAnsi="Times New Roman" w:cs="Times New Roman"/>
          <w:kern w:val="0"/>
          <w:sz w:val="20"/>
          <w:szCs w:val="20"/>
          <w14:ligatures w14:val="none"/>
        </w:rPr>
        <w:tab/>
      </w:r>
      <w:r w:rsidRPr="00A8294D">
        <w:rPr>
          <w:rFonts w:ascii="Times New Roman" w:eastAsia="Times New Roman" w:hAnsi="Times New Roman" w:cs="Times New Roman"/>
          <w:kern w:val="0"/>
          <w:sz w:val="20"/>
          <w:szCs w:val="20"/>
          <w14:ligatures w14:val="none"/>
        </w:rPr>
        <w:tab/>
        <w:t>Vancouver, WA  98662</w:t>
      </w:r>
    </w:p>
    <w:p w14:paraId="15912C8F"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(360) 577-6290</w:t>
      </w:r>
      <w:r w:rsidRPr="00A8294D">
        <w:rPr>
          <w:rFonts w:ascii="Times New Roman" w:eastAsia="Times New Roman" w:hAnsi="Times New Roman" w:cs="Times New Roman"/>
          <w:kern w:val="0"/>
          <w:sz w:val="20"/>
          <w:szCs w:val="20"/>
          <w14:ligatures w14:val="none"/>
        </w:rPr>
        <w:tab/>
      </w:r>
      <w:r w:rsidRPr="00A8294D">
        <w:rPr>
          <w:rFonts w:ascii="Times New Roman" w:eastAsia="Times New Roman" w:hAnsi="Times New Roman" w:cs="Times New Roman"/>
          <w:kern w:val="0"/>
          <w:sz w:val="20"/>
          <w:szCs w:val="20"/>
          <w14:ligatures w14:val="none"/>
        </w:rPr>
        <w:tab/>
      </w:r>
      <w:r w:rsidRPr="00A8294D">
        <w:rPr>
          <w:rFonts w:ascii="Times New Roman" w:eastAsia="Times New Roman" w:hAnsi="Times New Roman" w:cs="Times New Roman"/>
          <w:kern w:val="0"/>
          <w:sz w:val="20"/>
          <w:szCs w:val="20"/>
          <w14:ligatures w14:val="none"/>
        </w:rPr>
        <w:tab/>
        <w:t>(360) 749-0058 cell</w:t>
      </w:r>
      <w:r w:rsidRPr="00A8294D">
        <w:rPr>
          <w:rFonts w:ascii="Times New Roman" w:eastAsia="Times New Roman" w:hAnsi="Times New Roman" w:cs="Times New Roman"/>
          <w:kern w:val="0"/>
          <w:sz w:val="20"/>
          <w:szCs w:val="20"/>
          <w14:ligatures w14:val="none"/>
        </w:rPr>
        <w:tab/>
      </w:r>
      <w:r w:rsidRPr="00A8294D">
        <w:rPr>
          <w:rFonts w:ascii="Times New Roman" w:eastAsia="Times New Roman" w:hAnsi="Times New Roman" w:cs="Times New Roman"/>
          <w:kern w:val="0"/>
          <w:sz w:val="20"/>
          <w:szCs w:val="20"/>
          <w14:ligatures w14:val="none"/>
        </w:rPr>
        <w:tab/>
        <w:t>(360) 430-2880</w:t>
      </w:r>
    </w:p>
    <w:p w14:paraId="7D672417"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(360) 749-2167 cell</w:t>
      </w:r>
    </w:p>
    <w:p w14:paraId="5851F0CC" w14:textId="77777777" w:rsidR="00A8294D" w:rsidRPr="00A8294D" w:rsidRDefault="00A8294D" w:rsidP="00A8294D">
      <w:pPr>
        <w:spacing w:after="0" w:line="240" w:lineRule="auto"/>
        <w:rPr>
          <w:rFonts w:ascii="Times New Roman" w:eastAsia="Times New Roman" w:hAnsi="Times New Roman" w:cs="Times New Roman"/>
          <w:i/>
          <w:kern w:val="0"/>
          <w:sz w:val="20"/>
          <w:szCs w:val="20"/>
          <w14:ligatures w14:val="none"/>
        </w:rPr>
      </w:pP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56AE5949" w14:textId="77777777" w:rsidR="00A8294D" w:rsidRPr="00A8294D" w:rsidRDefault="00A8294D" w:rsidP="00A8294D">
      <w:pPr>
        <w:tabs>
          <w:tab w:val="num" w:pos="1080"/>
        </w:tabs>
        <w:spacing w:after="0" w:line="240" w:lineRule="auto"/>
        <w:ind w:left="720"/>
        <w:outlineLvl w:val="0"/>
        <w:rPr>
          <w:rFonts w:ascii="Times New Roman" w:eastAsia="Times New Roman" w:hAnsi="Times New Roman" w:cs="Times New Roman"/>
          <w:b/>
          <w:bCs/>
          <w:kern w:val="0"/>
          <w:szCs w:val="18"/>
          <w:u w:val="single"/>
          <w14:ligatures w14:val="none"/>
        </w:rPr>
      </w:pPr>
      <w:r w:rsidRPr="00A8294D">
        <w:rPr>
          <w:rFonts w:ascii="Times New Roman" w:eastAsia="Times New Roman" w:hAnsi="Times New Roman" w:cs="Times New Roman"/>
          <w:b/>
          <w:bCs/>
          <w:kern w:val="0"/>
          <w:szCs w:val="18"/>
          <w:u w:val="single"/>
          <w14:ligatures w14:val="none"/>
        </w:rPr>
        <w:t xml:space="preserve"> Customers’ Access to Funds and Securities</w:t>
      </w:r>
    </w:p>
    <w:p w14:paraId="79A43BAE" w14:textId="502413BB" w:rsidR="00A8294D" w:rsidRPr="00A8294D" w:rsidRDefault="00A8294D" w:rsidP="00A8294D">
      <w:pPr>
        <w:tabs>
          <w:tab w:val="left" w:pos="8280"/>
        </w:tabs>
        <w:spacing w:after="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             </w:t>
      </w:r>
      <w:r w:rsidRPr="00A8294D">
        <w:rPr>
          <w:rFonts w:ascii="Times New Roman" w:eastAsia="Times New Roman" w:hAnsi="Times New Roman" w:cs="Times New Roman"/>
          <w:kern w:val="0"/>
          <w:sz w:val="20"/>
          <w:szCs w:val="20"/>
          <w14:ligatures w14:val="none"/>
        </w:rPr>
        <w:t xml:space="preserve">Our firm does not maintain custody of customers’ funds or securities, which are maintained at our clearing firm, RBC Custody &amp; Clearing, Inc.  In the event of an internal or external SBD, if telephone service is available, our registered persons will take customer orders or instructions and contact our clearing firm on their behalf.  The firm will make this information available to customers through its disclosure policy.  </w:t>
      </w:r>
    </w:p>
    <w:p w14:paraId="087472C8" w14:textId="614FE59B" w:rsidR="00A8294D" w:rsidRPr="00A8294D" w:rsidRDefault="00A8294D" w:rsidP="00A8294D">
      <w:pPr>
        <w:tabs>
          <w:tab w:val="left" w:pos="8280"/>
        </w:tabs>
        <w:spacing w:after="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             </w:t>
      </w:r>
      <w:r w:rsidRPr="00A8294D">
        <w:rPr>
          <w:rFonts w:ascii="Times New Roman" w:eastAsia="Times New Roman" w:hAnsi="Times New Roman" w:cs="Times New Roman"/>
          <w:kern w:val="0"/>
          <w:sz w:val="20"/>
          <w:szCs w:val="20"/>
          <w14:ligatures w14:val="none"/>
        </w:rPr>
        <w:t xml:space="preserve">If SIPC determines that we are unable to meet our obligations to our customers or if our liabilities exceed our assets in violation of Securities Exchange Act Rule 15c3-1, SIPC may seek to appoint a trustee to disburse our assets to customers.  We will assist SIPC and the trustee by providing our books and records identifying customer accounts subject to SIPC regulation. </w:t>
      </w:r>
    </w:p>
    <w:p w14:paraId="7AEDEE49" w14:textId="77777777" w:rsidR="00A8294D" w:rsidRPr="00A8294D" w:rsidRDefault="00A8294D" w:rsidP="00A8294D">
      <w:pPr>
        <w:tabs>
          <w:tab w:val="left" w:pos="8280"/>
        </w:tabs>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3DC77290" w14:textId="77777777" w:rsidR="00A8294D" w:rsidRPr="00A8294D" w:rsidRDefault="00A8294D" w:rsidP="00A8294D">
      <w:pPr>
        <w:tabs>
          <w:tab w:val="num" w:pos="1080"/>
        </w:tabs>
        <w:spacing w:after="0" w:line="240" w:lineRule="auto"/>
        <w:ind w:left="720"/>
        <w:outlineLvl w:val="0"/>
        <w:rPr>
          <w:rFonts w:ascii="Times New Roman" w:eastAsia="Times New Roman" w:hAnsi="Times New Roman" w:cs="Times New Roman"/>
          <w:b/>
          <w:bCs/>
          <w:kern w:val="0"/>
          <w:szCs w:val="18"/>
          <w:u w:val="single"/>
          <w14:ligatures w14:val="none"/>
        </w:rPr>
      </w:pPr>
      <w:r w:rsidRPr="00A8294D">
        <w:rPr>
          <w:rFonts w:ascii="Times New Roman" w:eastAsia="Times New Roman" w:hAnsi="Times New Roman" w:cs="Times New Roman"/>
          <w:b/>
          <w:bCs/>
          <w:kern w:val="0"/>
          <w:szCs w:val="18"/>
          <w:u w:val="single"/>
          <w14:ligatures w14:val="none"/>
        </w:rPr>
        <w:t>Data Back-Up and Recovery (Hard Copy and Electronic)</w:t>
      </w:r>
    </w:p>
    <w:p w14:paraId="2782C2A6"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Our firm maintains its primary hard copy books and records and its electronic records at 1330 Broadway, Longview, WA  98632.  Max B. Kamp, President, (360) 423-5110 is responsible for the maintenance of these books and records. </w:t>
      </w:r>
    </w:p>
    <w:p w14:paraId="5E7226F4"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Our firm maintains its back-up hard copy via electronic tape back-up.  These records are maintained on computer tape and physically removed each day from the office.  Michelle Elo, CFO, (360) 423-5110 is responsible for the maintenance of these back-up books and records.  Our firm backs up its paper records by electronically copying and taking them off site each night.  We back up our records daily and weekly.</w:t>
      </w:r>
    </w:p>
    <w:p w14:paraId="5C4D57E0"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In the event of an internal or external SBD that causes the loss of our paper records, we will physically recover them from our back-up site.  If our primary site is inoperable, we will continue operations from our back-up site or an alternate location.  For the loss of electronic records, we will either physically recover the storage media or electronically recover data from our back-up site, or, if our primary site is inoperable, continue operations from our back-up site or an alternate location.</w:t>
      </w:r>
    </w:p>
    <w:p w14:paraId="1E31022C"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2F17B2F7" w14:textId="77777777" w:rsidR="00A8294D" w:rsidRPr="00A8294D" w:rsidRDefault="00A8294D" w:rsidP="00A8294D">
      <w:pPr>
        <w:tabs>
          <w:tab w:val="num" w:pos="1080"/>
        </w:tabs>
        <w:spacing w:after="0" w:line="240" w:lineRule="auto"/>
        <w:ind w:left="720"/>
        <w:outlineLvl w:val="0"/>
        <w:rPr>
          <w:rFonts w:ascii="Times New Roman" w:eastAsia="Times New Roman" w:hAnsi="Times New Roman" w:cs="Times New Roman"/>
          <w:b/>
          <w:bCs/>
          <w:kern w:val="0"/>
          <w:szCs w:val="18"/>
          <w:u w:val="single"/>
          <w14:ligatures w14:val="none"/>
        </w:rPr>
      </w:pPr>
      <w:r w:rsidRPr="00A8294D">
        <w:rPr>
          <w:rFonts w:ascii="Times New Roman" w:eastAsia="Times New Roman" w:hAnsi="Times New Roman" w:cs="Times New Roman"/>
          <w:b/>
          <w:bCs/>
          <w:kern w:val="0"/>
          <w:szCs w:val="18"/>
          <w:u w:val="single"/>
          <w14:ligatures w14:val="none"/>
        </w:rPr>
        <w:t xml:space="preserve">Financial and Operational Assessments </w:t>
      </w:r>
    </w:p>
    <w:p w14:paraId="3B3967BA" w14:textId="77777777" w:rsidR="00A8294D" w:rsidRPr="00A8294D" w:rsidRDefault="00A8294D" w:rsidP="00A8294D">
      <w:pPr>
        <w:numPr>
          <w:ilvl w:val="1"/>
          <w:numId w:val="0"/>
        </w:numPr>
        <w:tabs>
          <w:tab w:val="num" w:pos="1800"/>
        </w:tabs>
        <w:spacing w:after="0" w:line="240" w:lineRule="auto"/>
        <w:ind w:left="1440"/>
        <w:outlineLvl w:val="1"/>
        <w:rPr>
          <w:rFonts w:ascii="Times New Roman" w:eastAsia="Times New Roman" w:hAnsi="Times New Roman" w:cs="Times New Roman"/>
          <w:bCs/>
          <w:kern w:val="0"/>
          <w:sz w:val="22"/>
          <w:szCs w:val="16"/>
          <w:u w:val="single"/>
          <w14:ligatures w14:val="none"/>
        </w:rPr>
      </w:pPr>
      <w:r w:rsidRPr="00A8294D">
        <w:rPr>
          <w:rFonts w:ascii="Times New Roman" w:eastAsia="Times New Roman" w:hAnsi="Times New Roman" w:cs="Times New Roman"/>
          <w:bCs/>
          <w:kern w:val="0"/>
          <w:sz w:val="22"/>
          <w:szCs w:val="16"/>
          <w:u w:val="single"/>
          <w14:ligatures w14:val="none"/>
        </w:rPr>
        <w:t>Operational Risk</w:t>
      </w:r>
    </w:p>
    <w:p w14:paraId="3C1EFCFA" w14:textId="221F7A67" w:rsidR="00A8294D" w:rsidRPr="00A8294D" w:rsidRDefault="00A8294D" w:rsidP="00A8294D">
      <w:pPr>
        <w:spacing w:after="0" w:line="240" w:lineRule="auto"/>
        <w:ind w:firstLine="720"/>
        <w:rPr>
          <w:rFonts w:ascii="Times New Roman" w:eastAsia="Times New Roman" w:hAnsi="Times New Roman" w:cs="Times New Roman"/>
          <w:i/>
          <w:kern w:val="0"/>
          <w:sz w:val="20"/>
          <w:szCs w:val="20"/>
          <w14:ligatures w14:val="none"/>
        </w:rPr>
      </w:pPr>
      <w:r w:rsidRPr="00A8294D">
        <w:rPr>
          <w:rFonts w:ascii="Times New Roman" w:eastAsia="Times New Roman" w:hAnsi="Times New Roman" w:cs="Times New Roman"/>
          <w:color w:val="000000"/>
          <w:kern w:val="0"/>
          <w:sz w:val="20"/>
          <w:szCs w:val="20"/>
          <w14:ligatures w14:val="none"/>
        </w:rPr>
        <w:t xml:space="preserve">In the event of an SBD, we will immediately identify what means will permit us to communicate with our customers, employees, critical business constituents, critical banks, critical counter-parties, and regulators.  Although the effects of an SBD will determine the means of alternative communication, the communications options we will employ will include cisinvest.com, (360) 423-5110, mkamp@cisinvest.com.  In addition, we will retrieve our key activity records as described in the section </w:t>
      </w:r>
      <w:r w:rsidRPr="00A8294D">
        <w:rPr>
          <w:rFonts w:ascii="Times New Roman" w:eastAsia="Times New Roman" w:hAnsi="Times New Roman" w:cs="Times New Roman"/>
          <w:kern w:val="0"/>
          <w:sz w:val="20"/>
          <w:szCs w:val="20"/>
          <w14:ligatures w14:val="none"/>
        </w:rPr>
        <w:t>above, Data Back-Up and Recovery (Hard Copy and Electronic).</w:t>
      </w:r>
      <w:r>
        <w:rPr>
          <w:rFonts w:ascii="Times New Roman" w:eastAsia="Times New Roman" w:hAnsi="Times New Roman" w:cs="Times New Roman"/>
          <w:kern w:val="0"/>
          <w:sz w:val="20"/>
          <w:szCs w:val="20"/>
          <w14:ligatures w14:val="none"/>
        </w:rPr>
        <w:t xml:space="preserve">    </w:t>
      </w: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0A122F13" w14:textId="77777777" w:rsidR="00A8294D" w:rsidRPr="00A8294D" w:rsidRDefault="00A8294D" w:rsidP="00A8294D">
      <w:pPr>
        <w:numPr>
          <w:ilvl w:val="1"/>
          <w:numId w:val="0"/>
        </w:numPr>
        <w:tabs>
          <w:tab w:val="num" w:pos="1800"/>
        </w:tabs>
        <w:spacing w:after="0" w:line="240" w:lineRule="auto"/>
        <w:ind w:left="1440"/>
        <w:outlineLvl w:val="1"/>
        <w:rPr>
          <w:rFonts w:ascii="Times New Roman" w:eastAsia="Times New Roman" w:hAnsi="Times New Roman" w:cs="Times New Roman"/>
          <w:bCs/>
          <w:kern w:val="0"/>
          <w:sz w:val="22"/>
          <w:szCs w:val="16"/>
          <w:u w:val="single"/>
          <w14:ligatures w14:val="none"/>
        </w:rPr>
      </w:pPr>
      <w:r w:rsidRPr="00A8294D">
        <w:rPr>
          <w:rFonts w:ascii="Times New Roman" w:eastAsia="Times New Roman" w:hAnsi="Times New Roman" w:cs="Times New Roman"/>
          <w:bCs/>
          <w:kern w:val="0"/>
          <w:sz w:val="22"/>
          <w:szCs w:val="16"/>
          <w:u w:val="single"/>
          <w14:ligatures w14:val="none"/>
        </w:rPr>
        <w:t>Financial and Credit Risk</w:t>
      </w:r>
    </w:p>
    <w:p w14:paraId="76A49BEE" w14:textId="77777777" w:rsidR="00A8294D" w:rsidRPr="00A8294D" w:rsidRDefault="00A8294D" w:rsidP="00A8294D">
      <w:pPr>
        <w:spacing w:after="0" w:line="240" w:lineRule="auto"/>
        <w:ind w:firstLine="720"/>
        <w:rPr>
          <w:rFonts w:ascii="Times New Roman" w:eastAsia="Times New Roman" w:hAnsi="Times New Roman" w:cs="Times New Roman"/>
          <w:color w:val="000000"/>
          <w:kern w:val="0"/>
          <w:sz w:val="20"/>
          <w:szCs w:val="20"/>
          <w14:ligatures w14:val="none"/>
        </w:rPr>
      </w:pPr>
      <w:r w:rsidRPr="00A8294D">
        <w:rPr>
          <w:rFonts w:ascii="Times New Roman" w:eastAsia="Times New Roman" w:hAnsi="Times New Roman" w:cs="Times New Roman"/>
          <w:color w:val="000000"/>
          <w:kern w:val="0"/>
          <w:sz w:val="20"/>
          <w:szCs w:val="20"/>
          <w14:ligatures w14:val="none"/>
        </w:rPr>
        <w:t xml:space="preserve">In the event of an SBD, we will determine the value and liquidity of our investments and other assets to evaluate our ability to continue to fund our operations and remain in capital compliance.  We will contact our clearing firm, critical banks, and investors to apprise them of our financial status.  If we determine that we may be unable to meet our obligations to those counter-parties or otherwise continue to fund our operations, we will request additional financing from our bank or other credit sources to fulfill our obligations to our customers and clients.  If we cannot remedy a capital deficiency, we will file appropriate notices with our regulators and immediately take appropriate steps. </w:t>
      </w:r>
    </w:p>
    <w:p w14:paraId="23FEE3DC" w14:textId="77777777" w:rsidR="00A8294D" w:rsidRPr="00A8294D" w:rsidRDefault="00A8294D" w:rsidP="00A8294D">
      <w:pPr>
        <w:spacing w:after="0" w:line="240" w:lineRule="auto"/>
        <w:rPr>
          <w:rFonts w:ascii="Times New Roman" w:eastAsia="Times New Roman" w:hAnsi="Times New Roman" w:cs="Times New Roman"/>
          <w:i/>
          <w:kern w:val="0"/>
          <w:sz w:val="20"/>
          <w:szCs w:val="20"/>
          <w14:ligatures w14:val="none"/>
        </w:rPr>
      </w:pP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1524B72C" w14:textId="77777777" w:rsidR="00A8294D" w:rsidRPr="00A8294D" w:rsidRDefault="00A8294D" w:rsidP="00A8294D">
      <w:pPr>
        <w:tabs>
          <w:tab w:val="num" w:pos="1080"/>
        </w:tabs>
        <w:spacing w:after="0" w:line="240" w:lineRule="auto"/>
        <w:ind w:left="720"/>
        <w:outlineLvl w:val="0"/>
        <w:rPr>
          <w:rFonts w:ascii="Times New Roman" w:eastAsia="Times New Roman" w:hAnsi="Times New Roman" w:cs="Times New Roman"/>
          <w:b/>
          <w:bCs/>
          <w:kern w:val="0"/>
          <w:szCs w:val="18"/>
          <w:u w:val="single"/>
          <w14:ligatures w14:val="none"/>
        </w:rPr>
      </w:pPr>
      <w:r w:rsidRPr="00A8294D">
        <w:rPr>
          <w:rFonts w:ascii="Times New Roman" w:eastAsia="Times New Roman" w:hAnsi="Times New Roman" w:cs="Times New Roman"/>
          <w:b/>
          <w:bCs/>
          <w:kern w:val="0"/>
          <w:szCs w:val="18"/>
          <w:u w:val="single"/>
          <w14:ligatures w14:val="none"/>
        </w:rPr>
        <w:t>Mission Critical Systems</w:t>
      </w:r>
    </w:p>
    <w:p w14:paraId="3C93C0EA"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Our firm’s “mission critical systems” are those that ensure prompt and accurate processing of securities transactions, including order taking, entry, execution, comparison, allocation, clearance and settlement of securities transactions, the maintenance of customer accounts, access to customer accounts, and the delivery of funds and securities. </w:t>
      </w:r>
    </w:p>
    <w:p w14:paraId="0B5CB81D"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We have primary responsibility for establishing and maintaining our business relationships with our customers and have sole responsibility for our mission critical functions of order taking [and] entry [and execution].  Our clearing firm provides, through contract, the [execution,] comparison, allocation, clearance and settlement of securities transactions, the maintenance of customer accounts, access to customer accounts, and the delivery of funds and securities.</w:t>
      </w:r>
    </w:p>
    <w:p w14:paraId="7F0FE19C"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 Our clearing firm contract provides that our clearing firm will maintain a business continuity plan and the capacity to execute that plan.  Our clearing firm represents that it will advise us of any material changes to its plan that might affect our ability to maintain our </w:t>
      </w:r>
      <w:r w:rsidRPr="00A8294D">
        <w:rPr>
          <w:rFonts w:ascii="Times New Roman" w:eastAsia="Times New Roman" w:hAnsi="Times New Roman" w:cs="Times New Roman"/>
          <w:kern w:val="0"/>
          <w:sz w:val="20"/>
          <w:szCs w:val="20"/>
          <w14:ligatures w14:val="none"/>
        </w:rPr>
        <w:lastRenderedPageBreak/>
        <w:t>business. In the event our clearing firm executes its plan, it represents that it will notify us of such execution and provide us equal access to services as its other customers.  If we reasonably determine that our clearing firm has not or cannot put its plan in place quickly enough to meet our needs, or is otherwise unable to provide access to such services, our clearing firm represents that it will assist us in seeking services from an alternative source</w:t>
      </w:r>
    </w:p>
    <w:p w14:paraId="1F4F1CE7"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Our clearing firm represents that it backs up our records at a remote site. Our clearing firm represents that it operates a back-up operating facility in a geographically separate area with the capability to conduct the same volume of business as its primary site.  Our clearing firm has also confirmed the effectiveness of its back-up arrangements to recover from a wide scale disruption by testing. </w:t>
      </w:r>
    </w:p>
    <w:p w14:paraId="39148DE1"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Recovery-time objectives provide concrete goals to plan for and test against.  They are not, however, hard and fast deadlines that must be met in every emergency situation, and various external factors surrounding a disruption, such as time of day, scope of disruption, and status of critical infrastructure—particularly telecommunications—can affect actual recovery times.  Recovery refers to the restoration of clearing and settlement activities after a wide-scale disruption; resumption refers to the capacity to accept and process new transactions and payments after a wide-scale disruption. </w:t>
      </w:r>
    </w:p>
    <w:p w14:paraId="6493C0E9" w14:textId="77777777" w:rsidR="00A8294D" w:rsidRPr="00A8294D" w:rsidRDefault="00A8294D" w:rsidP="00A8294D">
      <w:pPr>
        <w:numPr>
          <w:ilvl w:val="1"/>
          <w:numId w:val="0"/>
        </w:numPr>
        <w:tabs>
          <w:tab w:val="num" w:pos="1800"/>
        </w:tabs>
        <w:spacing w:after="0" w:line="240" w:lineRule="auto"/>
        <w:ind w:left="1440"/>
        <w:outlineLvl w:val="1"/>
        <w:rPr>
          <w:rFonts w:ascii="Times New Roman" w:eastAsia="Times New Roman" w:hAnsi="Times New Roman" w:cs="Times New Roman"/>
          <w:bCs/>
          <w:kern w:val="0"/>
          <w:szCs w:val="18"/>
          <w:u w:val="single"/>
          <w14:ligatures w14:val="none"/>
        </w:rPr>
      </w:pPr>
      <w:r w:rsidRPr="00A8294D">
        <w:rPr>
          <w:rFonts w:ascii="Times New Roman" w:eastAsia="Times New Roman" w:hAnsi="Times New Roman" w:cs="Times New Roman"/>
          <w:bCs/>
          <w:kern w:val="0"/>
          <w:szCs w:val="18"/>
          <w:u w:val="single"/>
          <w14:ligatures w14:val="none"/>
        </w:rPr>
        <w:t>Our Firm’s Mission Critical Systems</w:t>
      </w:r>
    </w:p>
    <w:p w14:paraId="135C9220" w14:textId="77777777" w:rsidR="00A8294D" w:rsidRPr="00A8294D" w:rsidRDefault="00A8294D" w:rsidP="00A8294D">
      <w:pPr>
        <w:numPr>
          <w:ilvl w:val="2"/>
          <w:numId w:val="0"/>
        </w:numPr>
        <w:tabs>
          <w:tab w:val="num" w:pos="2520"/>
        </w:tabs>
        <w:spacing w:after="0" w:line="240" w:lineRule="auto"/>
        <w:ind w:left="2160"/>
        <w:outlineLvl w:val="2"/>
        <w:rPr>
          <w:rFonts w:ascii="Times New Roman" w:eastAsia="Times New Roman" w:hAnsi="Times New Roman" w:cs="Times New Roman"/>
          <w:b/>
          <w:bCs/>
          <w:kern w:val="0"/>
          <w:sz w:val="22"/>
          <w:szCs w:val="18"/>
          <w14:ligatures w14:val="none"/>
        </w:rPr>
      </w:pPr>
      <w:r w:rsidRPr="00A8294D">
        <w:rPr>
          <w:rFonts w:ascii="Times New Roman" w:eastAsia="Times New Roman" w:hAnsi="Times New Roman" w:cs="Times New Roman"/>
          <w:b/>
          <w:bCs/>
          <w:kern w:val="0"/>
          <w:sz w:val="22"/>
          <w:szCs w:val="18"/>
          <w14:ligatures w14:val="none"/>
        </w:rPr>
        <w:t>Order Taking</w:t>
      </w:r>
    </w:p>
    <w:p w14:paraId="615E832E"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Currently, our firm receives orders from customers via (360) 423-5110.  During an SBD, either internal or external, we will continue to take orders through any of these methods that are available and reliable, and in addition, as communications permit, we will inform our customers when communications become available to tell them what alternatives they have to send their orders to us.  </w:t>
      </w:r>
    </w:p>
    <w:p w14:paraId="01DB6657" w14:textId="77777777" w:rsidR="00A8294D" w:rsidRPr="00A8294D" w:rsidRDefault="00A8294D" w:rsidP="00A8294D">
      <w:pPr>
        <w:numPr>
          <w:ilvl w:val="2"/>
          <w:numId w:val="0"/>
        </w:numPr>
        <w:tabs>
          <w:tab w:val="num" w:pos="2520"/>
        </w:tabs>
        <w:spacing w:after="0" w:line="240" w:lineRule="auto"/>
        <w:ind w:left="2160"/>
        <w:outlineLvl w:val="2"/>
        <w:rPr>
          <w:rFonts w:ascii="Times New Roman" w:eastAsia="Times New Roman" w:hAnsi="Times New Roman" w:cs="Times New Roman"/>
          <w:b/>
          <w:bCs/>
          <w:kern w:val="0"/>
          <w:sz w:val="22"/>
          <w:szCs w:val="18"/>
          <w14:ligatures w14:val="none"/>
        </w:rPr>
      </w:pPr>
      <w:r w:rsidRPr="00A8294D">
        <w:rPr>
          <w:rFonts w:ascii="Times New Roman" w:eastAsia="Times New Roman" w:hAnsi="Times New Roman" w:cs="Times New Roman"/>
          <w:b/>
          <w:bCs/>
          <w:kern w:val="0"/>
          <w:sz w:val="22"/>
          <w:szCs w:val="18"/>
          <w14:ligatures w14:val="none"/>
        </w:rPr>
        <w:t>Order Entry</w:t>
      </w:r>
    </w:p>
    <w:p w14:paraId="58F1B6ED"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Currently, our firm enters orders by recording them on paper and electronically and sending them to our clearing firm electronically or telephonically. </w:t>
      </w:r>
    </w:p>
    <w:p w14:paraId="4C037917"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In the event of an internal SBD, we will enter and send records to our clearing firm by the fastest alternative means available.  In the event of an external SBD, we will maintain the order in electronic or paper format, and deliver the order to the clearing firm by the fastest means available when it resumes operations.  In addition, during an internal SBD, we may need to refer our customers to deal directly with our clearing firm for order entry.  </w:t>
      </w:r>
    </w:p>
    <w:p w14:paraId="3C4953C7" w14:textId="77777777" w:rsidR="00A8294D" w:rsidRPr="00A8294D" w:rsidRDefault="00A8294D" w:rsidP="00A8294D">
      <w:pPr>
        <w:numPr>
          <w:ilvl w:val="2"/>
          <w:numId w:val="0"/>
        </w:numPr>
        <w:tabs>
          <w:tab w:val="num" w:pos="2520"/>
        </w:tabs>
        <w:spacing w:after="0" w:line="240" w:lineRule="auto"/>
        <w:ind w:left="2160"/>
        <w:outlineLvl w:val="2"/>
        <w:rPr>
          <w:rFonts w:ascii="Times New Roman" w:eastAsia="Times New Roman" w:hAnsi="Times New Roman" w:cs="Times New Roman"/>
          <w:b/>
          <w:bCs/>
          <w:kern w:val="0"/>
          <w:sz w:val="22"/>
          <w:szCs w:val="18"/>
          <w14:ligatures w14:val="none"/>
        </w:rPr>
      </w:pPr>
      <w:r w:rsidRPr="00A8294D">
        <w:rPr>
          <w:rFonts w:ascii="Times New Roman" w:eastAsia="Times New Roman" w:hAnsi="Times New Roman" w:cs="Times New Roman"/>
          <w:b/>
          <w:bCs/>
          <w:kern w:val="0"/>
          <w:sz w:val="22"/>
          <w:szCs w:val="18"/>
          <w14:ligatures w14:val="none"/>
        </w:rPr>
        <w:t>Order Execution</w:t>
      </w:r>
    </w:p>
    <w:p w14:paraId="641FCCC3" w14:textId="77777777" w:rsidR="00A8294D" w:rsidRPr="00A8294D" w:rsidRDefault="00A8294D" w:rsidP="00A8294D">
      <w:pPr>
        <w:spacing w:after="0" w:line="240" w:lineRule="auto"/>
        <w:rPr>
          <w:rFonts w:ascii="Times New Roman" w:eastAsia="Times New Roman" w:hAnsi="Times New Roman" w:cs="Times New Roman"/>
          <w:kern w:val="0"/>
          <w14:ligatures w14:val="none"/>
        </w:rPr>
      </w:pPr>
      <w:r w:rsidRPr="00A8294D">
        <w:rPr>
          <w:rFonts w:ascii="Times New Roman" w:eastAsia="Times New Roman" w:hAnsi="Times New Roman" w:cs="Times New Roman"/>
          <w:kern w:val="0"/>
          <w14:ligatures w14:val="none"/>
        </w:rPr>
        <w:t>We currently execute orders by electronic order entry.  In the event of an internal SBD, we would execute orders via fax, telephone or any other viable means.   In the event of an external SBD, we would use electronic order entry, fax, or telephone.</w:t>
      </w:r>
    </w:p>
    <w:p w14:paraId="32FF3C04" w14:textId="77777777" w:rsidR="00A8294D" w:rsidRPr="00A8294D" w:rsidRDefault="00A8294D" w:rsidP="00A8294D">
      <w:pPr>
        <w:numPr>
          <w:ilvl w:val="2"/>
          <w:numId w:val="0"/>
        </w:numPr>
        <w:tabs>
          <w:tab w:val="num" w:pos="2520"/>
        </w:tabs>
        <w:spacing w:after="0" w:line="240" w:lineRule="auto"/>
        <w:ind w:left="2160"/>
        <w:outlineLvl w:val="2"/>
        <w:rPr>
          <w:rFonts w:ascii="Times New Roman" w:eastAsia="Times New Roman" w:hAnsi="Times New Roman" w:cs="Times New Roman"/>
          <w:b/>
          <w:bCs/>
          <w:kern w:val="0"/>
          <w:sz w:val="22"/>
          <w:szCs w:val="18"/>
          <w14:ligatures w14:val="none"/>
        </w:rPr>
      </w:pPr>
      <w:r w:rsidRPr="00A8294D">
        <w:rPr>
          <w:rFonts w:ascii="Times New Roman" w:eastAsia="Times New Roman" w:hAnsi="Times New Roman" w:cs="Times New Roman"/>
          <w:b/>
          <w:bCs/>
          <w:kern w:val="0"/>
          <w:sz w:val="22"/>
          <w:szCs w:val="18"/>
          <w14:ligatures w14:val="none"/>
        </w:rPr>
        <w:t>Other Services Currently Provided to Customers</w:t>
      </w:r>
    </w:p>
    <w:p w14:paraId="04AE43DE"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In addition to those services listed above in this section we also would order requests from customers regarding liquidations or delivering money.  In the event of an internal or external SBD, please see above described instructions.</w:t>
      </w:r>
    </w:p>
    <w:p w14:paraId="2C6E4A08" w14:textId="77777777" w:rsidR="00A8294D" w:rsidRPr="00A8294D" w:rsidRDefault="00A8294D" w:rsidP="00A8294D">
      <w:pPr>
        <w:numPr>
          <w:ilvl w:val="1"/>
          <w:numId w:val="0"/>
        </w:numPr>
        <w:tabs>
          <w:tab w:val="num" w:pos="1800"/>
        </w:tabs>
        <w:spacing w:after="0" w:line="240" w:lineRule="auto"/>
        <w:ind w:left="1440"/>
        <w:outlineLvl w:val="1"/>
        <w:rPr>
          <w:rFonts w:ascii="Times New Roman" w:eastAsia="Times New Roman" w:hAnsi="Times New Roman" w:cs="Times New Roman"/>
          <w:bCs/>
          <w:kern w:val="0"/>
          <w:sz w:val="22"/>
          <w:szCs w:val="16"/>
          <w:u w:val="single"/>
          <w14:ligatures w14:val="none"/>
        </w:rPr>
      </w:pPr>
      <w:r w:rsidRPr="00A8294D">
        <w:rPr>
          <w:rFonts w:ascii="Times New Roman" w:eastAsia="Times New Roman" w:hAnsi="Times New Roman" w:cs="Times New Roman"/>
          <w:bCs/>
          <w:kern w:val="0"/>
          <w:sz w:val="22"/>
          <w:szCs w:val="16"/>
          <w:u w:val="single"/>
          <w14:ligatures w14:val="none"/>
        </w:rPr>
        <w:t>Mission Critical Systems Provided by Our Clearing Firm</w:t>
      </w:r>
    </w:p>
    <w:p w14:paraId="1E1AD918" w14:textId="77777777" w:rsidR="00A8294D" w:rsidRPr="00A8294D" w:rsidRDefault="00A8294D" w:rsidP="00A8294D">
      <w:pPr>
        <w:spacing w:after="0" w:line="240" w:lineRule="auto"/>
        <w:rPr>
          <w:rFonts w:ascii="Times New Roman" w:eastAsia="Times New Roman" w:hAnsi="Times New Roman" w:cs="Times New Roman"/>
          <w:kern w:val="0"/>
          <w:sz w:val="20"/>
          <w:szCs w:val="20"/>
          <w:highlight w:val="yellow"/>
          <w14:ligatures w14:val="none"/>
        </w:rPr>
      </w:pPr>
      <w:r w:rsidRPr="00A8294D">
        <w:rPr>
          <w:rFonts w:ascii="Times New Roman" w:eastAsia="Times New Roman" w:hAnsi="Times New Roman" w:cs="Times New Roman"/>
          <w:kern w:val="0"/>
          <w:sz w:val="20"/>
          <w:szCs w:val="20"/>
          <w14:ligatures w14:val="none"/>
        </w:rPr>
        <w:t xml:space="preserve">Our firm relies, by contract, on our clearing firm to provide [order execution], order comparison, order allocation, and the maintenance of customer accounts, delivery of funds and securities, and access to customer accounts.  </w:t>
      </w:r>
    </w:p>
    <w:p w14:paraId="07072C70" w14:textId="77777777" w:rsidR="00A8294D" w:rsidRPr="00A8294D" w:rsidRDefault="00A8294D" w:rsidP="00A8294D">
      <w:pPr>
        <w:spacing w:after="0" w:line="240" w:lineRule="auto"/>
        <w:rPr>
          <w:rFonts w:ascii="Times New Roman" w:eastAsia="Times New Roman" w:hAnsi="Times New Roman" w:cs="Times New Roman"/>
          <w:i/>
          <w:kern w:val="0"/>
          <w:sz w:val="20"/>
          <w:szCs w:val="20"/>
          <w14:ligatures w14:val="none"/>
        </w:rPr>
      </w:pP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49435C00" w14:textId="77777777" w:rsidR="00A8294D" w:rsidRPr="00A8294D" w:rsidRDefault="00A8294D" w:rsidP="00A8294D">
      <w:pPr>
        <w:tabs>
          <w:tab w:val="num" w:pos="1080"/>
        </w:tabs>
        <w:spacing w:after="0" w:line="240" w:lineRule="auto"/>
        <w:ind w:left="720"/>
        <w:outlineLvl w:val="0"/>
        <w:rPr>
          <w:rFonts w:ascii="Times New Roman" w:eastAsia="Times New Roman" w:hAnsi="Times New Roman" w:cs="Times New Roman"/>
          <w:b/>
          <w:bCs/>
          <w:kern w:val="0"/>
          <w:u w:val="single"/>
          <w14:ligatures w14:val="none"/>
        </w:rPr>
      </w:pPr>
      <w:r w:rsidRPr="00A8294D">
        <w:rPr>
          <w:rFonts w:ascii="Times New Roman" w:eastAsia="Times New Roman" w:hAnsi="Times New Roman" w:cs="Times New Roman"/>
          <w:b/>
          <w:bCs/>
          <w:kern w:val="0"/>
          <w:u w:val="single"/>
          <w14:ligatures w14:val="none"/>
        </w:rPr>
        <w:t xml:space="preserve">Alternate Communications Between the Firm and Customers, Employees, and Regulators </w:t>
      </w:r>
    </w:p>
    <w:p w14:paraId="382D5114" w14:textId="77777777" w:rsidR="00A8294D" w:rsidRPr="00A8294D" w:rsidRDefault="00A8294D" w:rsidP="00A8294D">
      <w:pPr>
        <w:spacing w:after="0" w:line="240" w:lineRule="auto"/>
        <w:ind w:left="720"/>
        <w:rPr>
          <w:rFonts w:ascii="Times New Roman" w:eastAsia="Times New Roman" w:hAnsi="Times New Roman" w:cs="Times New Roman"/>
          <w:color w:val="000000"/>
          <w:kern w:val="0"/>
          <w:szCs w:val="22"/>
          <w14:ligatures w14:val="none"/>
        </w:rPr>
      </w:pPr>
      <w:r w:rsidRPr="00A8294D">
        <w:rPr>
          <w:rFonts w:ascii="Times New Roman" w:eastAsia="Times New Roman" w:hAnsi="Times New Roman" w:cs="Times New Roman"/>
          <w:color w:val="000000"/>
          <w:kern w:val="0"/>
          <w:szCs w:val="22"/>
          <w14:ligatures w14:val="none"/>
        </w:rPr>
        <w:t>A</w:t>
      </w:r>
      <w:r w:rsidRPr="00A8294D">
        <w:rPr>
          <w:rFonts w:ascii="Times New Roman" w:eastAsia="Times New Roman" w:hAnsi="Times New Roman" w:cs="Times New Roman"/>
          <w:color w:val="000000"/>
          <w:kern w:val="0"/>
          <w:sz w:val="28"/>
          <w14:ligatures w14:val="none"/>
        </w:rPr>
        <w:t xml:space="preserve">. </w:t>
      </w:r>
      <w:r w:rsidRPr="00A8294D">
        <w:rPr>
          <w:rFonts w:ascii="Times New Roman" w:eastAsia="Times New Roman" w:hAnsi="Times New Roman" w:cs="Times New Roman"/>
          <w:color w:val="000000"/>
          <w:kern w:val="0"/>
          <w:szCs w:val="22"/>
          <w:u w:val="single"/>
          <w14:ligatures w14:val="none"/>
        </w:rPr>
        <w:t>Customers</w:t>
      </w:r>
    </w:p>
    <w:p w14:paraId="3D8C4761"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We now communicate with our customers using the telephone, e-mail, our Web site - www.cisinvest.com, fax, U.S. mail, and in person visits at our firm or at the other’s location.  In the event of an SBD, we will assess which means of communication are still available to us, and use the means closest in speed and form (written or oral) to the means that we have used in the past to communicate with the other party. For example, if we have communicated with a party by e-mail but the Internet is unavailable, we will call them on the telephone and follow up where a record is needed with paper copy in the </w:t>
      </w:r>
      <w:smartTag w:uri="urn:schemas-microsoft-com:office:smarttags" w:element="country-region">
        <w:smartTag w:uri="urn:schemas-microsoft-com:office:smarttags" w:element="place">
          <w:r w:rsidRPr="00A8294D">
            <w:rPr>
              <w:rFonts w:ascii="Times New Roman" w:eastAsia="Times New Roman" w:hAnsi="Times New Roman" w:cs="Times New Roman"/>
              <w:kern w:val="0"/>
              <w:sz w:val="20"/>
              <w:szCs w:val="20"/>
              <w14:ligatures w14:val="none"/>
            </w:rPr>
            <w:t>U.S.</w:t>
          </w:r>
        </w:smartTag>
      </w:smartTag>
      <w:r w:rsidRPr="00A8294D">
        <w:rPr>
          <w:rFonts w:ascii="Times New Roman" w:eastAsia="Times New Roman" w:hAnsi="Times New Roman" w:cs="Times New Roman"/>
          <w:kern w:val="0"/>
          <w:sz w:val="20"/>
          <w:szCs w:val="20"/>
          <w14:ligatures w14:val="none"/>
        </w:rPr>
        <w:t xml:space="preserve"> mail.  </w:t>
      </w:r>
    </w:p>
    <w:p w14:paraId="499B2948"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608B8F36" w14:textId="77777777" w:rsidR="00A8294D" w:rsidRPr="00A8294D" w:rsidRDefault="00A8294D" w:rsidP="00A8294D">
      <w:pPr>
        <w:spacing w:after="0" w:line="240" w:lineRule="auto"/>
        <w:rPr>
          <w:rFonts w:ascii="Times New Roman" w:eastAsia="Times New Roman" w:hAnsi="Times New Roman" w:cs="Times New Roman"/>
          <w:kern w:val="0"/>
          <w:sz w:val="28"/>
          <w:u w:val="single"/>
          <w14:ligatures w14:val="none"/>
        </w:rPr>
      </w:pPr>
      <w:r w:rsidRPr="00A8294D">
        <w:rPr>
          <w:rFonts w:ascii="Times New Roman" w:eastAsia="Times New Roman" w:hAnsi="Times New Roman" w:cs="Times New Roman"/>
          <w:kern w:val="0"/>
          <w:sz w:val="28"/>
          <w14:ligatures w14:val="none"/>
        </w:rPr>
        <w:tab/>
        <w:t xml:space="preserve">B.  </w:t>
      </w:r>
      <w:r w:rsidRPr="00A8294D">
        <w:rPr>
          <w:rFonts w:ascii="Times New Roman" w:eastAsia="Times New Roman" w:hAnsi="Times New Roman" w:cs="Times New Roman"/>
          <w:kern w:val="0"/>
          <w:sz w:val="28"/>
          <w:u w:val="single"/>
          <w14:ligatures w14:val="none"/>
        </w:rPr>
        <w:t>Employees</w:t>
      </w:r>
    </w:p>
    <w:p w14:paraId="65020593" w14:textId="77777777" w:rsid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We now communicate with our employees using the telephone, e-mail, and in person.  In the event of an SBD, we will assess which means of communication are still available to us, and use the means closest in speed and form (written or oral) to the means that we have used in the past to communicate with the other party. We will also employ a call tree so that senior management can reach all employees quickly during an SBD.  The call tree includes all staff home and office phone numbers.  We have identified persons, noted below, who live near each other and may reach each other in person:</w:t>
      </w:r>
    </w:p>
    <w:p w14:paraId="0BE567AA" w14:textId="77777777" w:rsidR="00593706" w:rsidRPr="00A8294D" w:rsidRDefault="00593706" w:rsidP="00A8294D">
      <w:pPr>
        <w:spacing w:after="0" w:line="240" w:lineRule="auto"/>
        <w:ind w:firstLine="720"/>
        <w:rPr>
          <w:rFonts w:ascii="Times New Roman" w:eastAsia="Times New Roman" w:hAnsi="Times New Roman" w:cs="Times New Roman"/>
          <w:kern w:val="0"/>
          <w:sz w:val="20"/>
          <w:szCs w:val="20"/>
          <w14:ligatures w14:val="none"/>
        </w:rPr>
      </w:pPr>
    </w:p>
    <w:p w14:paraId="2BD92169" w14:textId="77777777" w:rsidR="00A8294D" w:rsidRPr="00A8294D" w:rsidRDefault="00A8294D" w:rsidP="00A8294D">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The person to invoke use of the call tree is: Max Kamp</w:t>
      </w:r>
    </w:p>
    <w:tbl>
      <w:tblPr>
        <w:tblpPr w:leftFromText="180" w:rightFromText="180" w:vertAnchor="text" w:tblpX="74"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25"/>
        <w:gridCol w:w="4197"/>
      </w:tblGrid>
      <w:tr w:rsidR="00A8294D" w:rsidRPr="00A8294D" w14:paraId="40F7E5F8" w14:textId="77777777" w:rsidTr="00593706">
        <w:tc>
          <w:tcPr>
            <w:tcW w:w="3625" w:type="dxa"/>
            <w:shd w:val="pct25" w:color="auto" w:fill="auto"/>
          </w:tcPr>
          <w:p w14:paraId="43E39382" w14:textId="77777777" w:rsidR="00A8294D" w:rsidRPr="00A8294D" w:rsidRDefault="00A8294D" w:rsidP="00593706">
            <w:pPr>
              <w:spacing w:after="0" w:line="240" w:lineRule="auto"/>
              <w:jc w:val="center"/>
              <w:rPr>
                <w:rFonts w:ascii="Arial" w:eastAsia="Times New Roman" w:hAnsi="Arial" w:cs="Times New Roman"/>
                <w:b/>
                <w:kern w:val="0"/>
                <w:sz w:val="20"/>
                <w:szCs w:val="20"/>
                <w14:ligatures w14:val="none"/>
              </w:rPr>
            </w:pPr>
            <w:r w:rsidRPr="00A8294D">
              <w:rPr>
                <w:rFonts w:ascii="Arial" w:eastAsia="Times New Roman" w:hAnsi="Arial" w:cs="Times New Roman"/>
                <w:b/>
                <w:kern w:val="0"/>
                <w:sz w:val="20"/>
                <w:szCs w:val="20"/>
                <w14:ligatures w14:val="none"/>
              </w:rPr>
              <w:t>Caller</w:t>
            </w:r>
          </w:p>
        </w:tc>
        <w:tc>
          <w:tcPr>
            <w:tcW w:w="4197" w:type="dxa"/>
            <w:shd w:val="pct25" w:color="auto" w:fill="auto"/>
          </w:tcPr>
          <w:p w14:paraId="0C9EBE51" w14:textId="77777777" w:rsidR="00A8294D" w:rsidRPr="00A8294D" w:rsidRDefault="00A8294D" w:rsidP="00593706">
            <w:pPr>
              <w:spacing w:after="0" w:line="240" w:lineRule="auto"/>
              <w:jc w:val="center"/>
              <w:rPr>
                <w:rFonts w:ascii="Arial" w:eastAsia="Times New Roman" w:hAnsi="Arial" w:cs="Times New Roman"/>
                <w:b/>
                <w:kern w:val="0"/>
                <w:sz w:val="20"/>
                <w:szCs w:val="20"/>
                <w14:ligatures w14:val="none"/>
              </w:rPr>
            </w:pPr>
            <w:r w:rsidRPr="00A8294D">
              <w:rPr>
                <w:rFonts w:ascii="Arial" w:eastAsia="Times New Roman" w:hAnsi="Arial" w:cs="Times New Roman"/>
                <w:b/>
                <w:kern w:val="0"/>
                <w:sz w:val="20"/>
                <w:szCs w:val="20"/>
                <w14:ligatures w14:val="none"/>
              </w:rPr>
              <w:t>Call Recipients</w:t>
            </w:r>
          </w:p>
        </w:tc>
      </w:tr>
      <w:tr w:rsidR="00A8294D" w:rsidRPr="00A8294D" w14:paraId="350FECA6" w14:textId="77777777" w:rsidTr="00593706">
        <w:tc>
          <w:tcPr>
            <w:tcW w:w="3625" w:type="dxa"/>
          </w:tcPr>
          <w:p w14:paraId="013E2BF2" w14:textId="77777777" w:rsidR="00A8294D" w:rsidRPr="00A8294D" w:rsidRDefault="00A8294D" w:rsidP="00593706">
            <w:pPr>
              <w:spacing w:after="0" w:line="240" w:lineRule="auto"/>
              <w:rPr>
                <w:rFonts w:ascii="Times New Roman" w:eastAsia="Times New Roman" w:hAnsi="Times New Roman" w:cs="Times New Roman"/>
                <w:i/>
                <w:kern w:val="0"/>
                <w:sz w:val="20"/>
                <w:szCs w:val="20"/>
                <w14:ligatures w14:val="none"/>
              </w:rPr>
            </w:pPr>
            <w:r w:rsidRPr="00A8294D">
              <w:rPr>
                <w:rFonts w:ascii="Times New Roman" w:eastAsia="Times New Roman" w:hAnsi="Times New Roman" w:cs="Times New Roman"/>
                <w:i/>
                <w:kern w:val="0"/>
                <w:sz w:val="20"/>
                <w:szCs w:val="20"/>
                <w14:ligatures w14:val="none"/>
              </w:rPr>
              <w:t xml:space="preserve">Max Kamp </w:t>
            </w:r>
          </w:p>
        </w:tc>
        <w:tc>
          <w:tcPr>
            <w:tcW w:w="4197" w:type="dxa"/>
          </w:tcPr>
          <w:p w14:paraId="49289604" w14:textId="77777777" w:rsidR="00A8294D" w:rsidRPr="00A8294D" w:rsidRDefault="00A8294D" w:rsidP="00593706">
            <w:pPr>
              <w:spacing w:after="0" w:line="240" w:lineRule="auto"/>
              <w:rPr>
                <w:rFonts w:ascii="Times New Roman" w:eastAsia="Times New Roman" w:hAnsi="Times New Roman" w:cs="Times New Roman"/>
                <w:i/>
                <w:kern w:val="0"/>
                <w:sz w:val="20"/>
                <w:szCs w:val="20"/>
                <w14:ligatures w14:val="none"/>
              </w:rPr>
            </w:pPr>
            <w:r w:rsidRPr="00A8294D">
              <w:rPr>
                <w:rFonts w:ascii="Times New Roman" w:eastAsia="Times New Roman" w:hAnsi="Times New Roman" w:cs="Times New Roman"/>
                <w:i/>
                <w:kern w:val="0"/>
                <w:sz w:val="20"/>
                <w:szCs w:val="20"/>
                <w14:ligatures w14:val="none"/>
              </w:rPr>
              <w:t>Michelle Elo</w:t>
            </w:r>
          </w:p>
        </w:tc>
      </w:tr>
      <w:tr w:rsidR="00A8294D" w:rsidRPr="00A8294D" w14:paraId="546A66C4" w14:textId="77777777" w:rsidTr="00593706">
        <w:tc>
          <w:tcPr>
            <w:tcW w:w="3625" w:type="dxa"/>
          </w:tcPr>
          <w:p w14:paraId="3EF66F67" w14:textId="77777777" w:rsidR="00A8294D" w:rsidRPr="00A8294D" w:rsidRDefault="00A8294D" w:rsidP="00593706">
            <w:pPr>
              <w:spacing w:after="0" w:line="240" w:lineRule="auto"/>
              <w:rPr>
                <w:rFonts w:ascii="Times New Roman" w:eastAsia="Times New Roman" w:hAnsi="Times New Roman" w:cs="Times New Roman"/>
                <w:i/>
                <w:kern w:val="0"/>
                <w:sz w:val="20"/>
                <w:szCs w:val="16"/>
                <w14:ligatures w14:val="none"/>
              </w:rPr>
            </w:pPr>
            <w:r w:rsidRPr="00A8294D">
              <w:rPr>
                <w:rFonts w:ascii="Times New Roman" w:eastAsia="Times New Roman" w:hAnsi="Times New Roman" w:cs="Times New Roman"/>
                <w:i/>
                <w:kern w:val="0"/>
                <w:sz w:val="20"/>
                <w:szCs w:val="16"/>
                <w14:ligatures w14:val="none"/>
              </w:rPr>
              <w:t>Michelle Elo</w:t>
            </w:r>
          </w:p>
        </w:tc>
        <w:tc>
          <w:tcPr>
            <w:tcW w:w="4197" w:type="dxa"/>
          </w:tcPr>
          <w:p w14:paraId="0F1C86C2" w14:textId="77777777" w:rsidR="00A8294D" w:rsidRPr="00A8294D" w:rsidRDefault="00A8294D" w:rsidP="00593706">
            <w:pPr>
              <w:spacing w:after="0" w:line="240" w:lineRule="auto"/>
              <w:rPr>
                <w:rFonts w:ascii="Times New Roman" w:eastAsia="Times New Roman" w:hAnsi="Times New Roman" w:cs="Times New Roman"/>
                <w:i/>
                <w:kern w:val="0"/>
                <w:sz w:val="20"/>
                <w:szCs w:val="20"/>
                <w14:ligatures w14:val="none"/>
              </w:rPr>
            </w:pPr>
            <w:r w:rsidRPr="00A8294D">
              <w:rPr>
                <w:rFonts w:ascii="Times New Roman" w:eastAsia="Times New Roman" w:hAnsi="Times New Roman" w:cs="Times New Roman"/>
                <w:i/>
                <w:kern w:val="0"/>
                <w:sz w:val="20"/>
                <w:szCs w:val="20"/>
                <w14:ligatures w14:val="none"/>
              </w:rPr>
              <w:t>Faith Hennessey</w:t>
            </w:r>
          </w:p>
        </w:tc>
      </w:tr>
      <w:tr w:rsidR="00A8294D" w:rsidRPr="00A8294D" w14:paraId="647CFBAD" w14:textId="77777777" w:rsidTr="00593706">
        <w:tc>
          <w:tcPr>
            <w:tcW w:w="3625" w:type="dxa"/>
          </w:tcPr>
          <w:p w14:paraId="10F54014" w14:textId="77777777" w:rsidR="00A8294D" w:rsidRPr="00A8294D" w:rsidRDefault="00A8294D" w:rsidP="00593706">
            <w:pPr>
              <w:spacing w:after="0" w:line="240" w:lineRule="auto"/>
              <w:rPr>
                <w:rFonts w:ascii="Arial" w:eastAsia="Times New Roman" w:hAnsi="Arial" w:cs="Times New Roman"/>
                <w:i/>
                <w:kern w:val="0"/>
                <w:sz w:val="18"/>
                <w:szCs w:val="20"/>
                <w14:ligatures w14:val="none"/>
              </w:rPr>
            </w:pPr>
            <w:r w:rsidRPr="00A8294D">
              <w:rPr>
                <w:rFonts w:ascii="Arial" w:eastAsia="Times New Roman" w:hAnsi="Arial" w:cs="Times New Roman"/>
                <w:i/>
                <w:kern w:val="0"/>
                <w:sz w:val="18"/>
                <w:szCs w:val="20"/>
                <w14:ligatures w14:val="none"/>
              </w:rPr>
              <w:t>Faith Hennessey</w:t>
            </w:r>
          </w:p>
        </w:tc>
        <w:tc>
          <w:tcPr>
            <w:tcW w:w="4197" w:type="dxa"/>
          </w:tcPr>
          <w:p w14:paraId="2BA7EEB2" w14:textId="77777777" w:rsidR="00A8294D" w:rsidRPr="00A8294D" w:rsidRDefault="00A8294D" w:rsidP="00593706">
            <w:pPr>
              <w:spacing w:after="0" w:line="240" w:lineRule="auto"/>
              <w:rPr>
                <w:rFonts w:ascii="Arial" w:eastAsia="Times New Roman" w:hAnsi="Arial" w:cs="Times New Roman"/>
                <w:i/>
                <w:kern w:val="0"/>
                <w:sz w:val="18"/>
                <w:szCs w:val="20"/>
                <w14:ligatures w14:val="none"/>
              </w:rPr>
            </w:pPr>
            <w:r w:rsidRPr="00A8294D">
              <w:rPr>
                <w:rFonts w:ascii="Arial" w:eastAsia="Times New Roman" w:hAnsi="Arial" w:cs="Times New Roman"/>
                <w:i/>
                <w:kern w:val="0"/>
                <w:sz w:val="18"/>
                <w:szCs w:val="20"/>
                <w14:ligatures w14:val="none"/>
              </w:rPr>
              <w:t>Shanlynn Cory</w:t>
            </w:r>
          </w:p>
        </w:tc>
      </w:tr>
      <w:tr w:rsidR="00A8294D" w:rsidRPr="00A8294D" w14:paraId="77EE7FE3" w14:textId="77777777" w:rsidTr="00593706">
        <w:tc>
          <w:tcPr>
            <w:tcW w:w="3625" w:type="dxa"/>
          </w:tcPr>
          <w:p w14:paraId="29D013F6" w14:textId="77777777" w:rsidR="00A8294D" w:rsidRPr="00A8294D" w:rsidRDefault="00A8294D" w:rsidP="00593706">
            <w:pPr>
              <w:spacing w:after="0" w:line="240" w:lineRule="auto"/>
              <w:rPr>
                <w:rFonts w:ascii="Arial" w:eastAsia="Times New Roman" w:hAnsi="Arial" w:cs="Times New Roman"/>
                <w:i/>
                <w:kern w:val="0"/>
                <w:sz w:val="18"/>
                <w:szCs w:val="20"/>
                <w14:ligatures w14:val="none"/>
              </w:rPr>
            </w:pPr>
            <w:r w:rsidRPr="00A8294D">
              <w:rPr>
                <w:rFonts w:ascii="Arial" w:eastAsia="Times New Roman" w:hAnsi="Arial" w:cs="Times New Roman"/>
                <w:i/>
                <w:kern w:val="0"/>
                <w:sz w:val="18"/>
                <w:szCs w:val="20"/>
                <w14:ligatures w14:val="none"/>
              </w:rPr>
              <w:t>Shanlynn Cory</w:t>
            </w:r>
          </w:p>
        </w:tc>
        <w:tc>
          <w:tcPr>
            <w:tcW w:w="4197" w:type="dxa"/>
          </w:tcPr>
          <w:p w14:paraId="2E9A7E5D" w14:textId="77777777" w:rsidR="00A8294D" w:rsidRPr="00A8294D" w:rsidRDefault="00A8294D" w:rsidP="00593706">
            <w:pPr>
              <w:spacing w:after="0" w:line="240" w:lineRule="auto"/>
              <w:rPr>
                <w:rFonts w:ascii="Arial" w:eastAsia="Times New Roman" w:hAnsi="Arial" w:cs="Times New Roman"/>
                <w:i/>
                <w:kern w:val="0"/>
                <w:sz w:val="18"/>
                <w:szCs w:val="16"/>
                <w14:ligatures w14:val="none"/>
              </w:rPr>
            </w:pPr>
            <w:r w:rsidRPr="00A8294D">
              <w:rPr>
                <w:rFonts w:ascii="Arial" w:eastAsia="Times New Roman" w:hAnsi="Arial" w:cs="Times New Roman"/>
                <w:i/>
                <w:kern w:val="0"/>
                <w:sz w:val="18"/>
                <w:szCs w:val="16"/>
                <w14:ligatures w14:val="none"/>
              </w:rPr>
              <w:t>Amber Rolfe</w:t>
            </w:r>
          </w:p>
        </w:tc>
      </w:tr>
      <w:tr w:rsidR="00A8294D" w:rsidRPr="00A8294D" w14:paraId="3A513F25" w14:textId="77777777" w:rsidTr="00593706">
        <w:tc>
          <w:tcPr>
            <w:tcW w:w="3625" w:type="dxa"/>
          </w:tcPr>
          <w:p w14:paraId="13AD19F5" w14:textId="072C79A6" w:rsidR="00A8294D" w:rsidRPr="00A8294D" w:rsidRDefault="00A8294D" w:rsidP="00593706">
            <w:pPr>
              <w:spacing w:after="0" w:line="240" w:lineRule="auto"/>
              <w:rPr>
                <w:rFonts w:ascii="Arial" w:eastAsia="Times New Roman" w:hAnsi="Arial" w:cs="Times New Roman"/>
                <w:i/>
                <w:kern w:val="0"/>
                <w:sz w:val="18"/>
                <w:szCs w:val="20"/>
                <w14:ligatures w14:val="none"/>
              </w:rPr>
            </w:pPr>
            <w:r w:rsidRPr="00A8294D">
              <w:rPr>
                <w:rFonts w:ascii="Arial" w:eastAsia="Times New Roman" w:hAnsi="Arial" w:cs="Times New Roman"/>
                <w:i/>
                <w:kern w:val="0"/>
                <w:sz w:val="18"/>
                <w:szCs w:val="20"/>
                <w14:ligatures w14:val="none"/>
              </w:rPr>
              <w:t>Amber Rolfe</w:t>
            </w:r>
          </w:p>
        </w:tc>
        <w:tc>
          <w:tcPr>
            <w:tcW w:w="4197" w:type="dxa"/>
          </w:tcPr>
          <w:p w14:paraId="72C99475" w14:textId="77777777" w:rsidR="00A8294D" w:rsidRPr="00A8294D" w:rsidRDefault="00A8294D" w:rsidP="00593706">
            <w:pPr>
              <w:spacing w:after="0" w:line="240" w:lineRule="auto"/>
              <w:rPr>
                <w:rFonts w:ascii="Arial" w:eastAsia="Times New Roman" w:hAnsi="Arial" w:cs="Times New Roman"/>
                <w:i/>
                <w:kern w:val="0"/>
                <w:sz w:val="18"/>
                <w:szCs w:val="20"/>
                <w14:ligatures w14:val="none"/>
              </w:rPr>
            </w:pPr>
            <w:r w:rsidRPr="00A8294D">
              <w:rPr>
                <w:rFonts w:ascii="Arial" w:eastAsia="Times New Roman" w:hAnsi="Arial" w:cs="Times New Roman"/>
                <w:i/>
                <w:kern w:val="0"/>
                <w:sz w:val="18"/>
                <w:szCs w:val="20"/>
                <w14:ligatures w14:val="none"/>
              </w:rPr>
              <w:t>Teri Dietz</w:t>
            </w:r>
          </w:p>
        </w:tc>
      </w:tr>
    </w:tbl>
    <w:p w14:paraId="32911C29" w14:textId="2317640D" w:rsidR="00A8294D" w:rsidRDefault="00593706" w:rsidP="00A8294D">
      <w:pPr>
        <w:spacing w:after="0" w:line="240" w:lineRule="auto"/>
        <w:rPr>
          <w:rFonts w:ascii="Times New Roman" w:eastAsia="Times New Roman" w:hAnsi="Times New Roman" w:cs="Times New Roman"/>
          <w:i/>
          <w:kern w:val="0"/>
          <w:sz w:val="20"/>
          <w:szCs w:val="20"/>
          <w14:ligatures w14:val="none"/>
        </w:rPr>
      </w:pPr>
      <w:r>
        <w:rPr>
          <w:rFonts w:ascii="Times New Roman" w:eastAsia="Times New Roman" w:hAnsi="Times New Roman" w:cs="Times New Roman"/>
          <w:i/>
          <w:kern w:val="0"/>
          <w:sz w:val="20"/>
          <w:szCs w:val="20"/>
          <w14:ligatures w14:val="none"/>
        </w:rPr>
        <w:t xml:space="preserve"> Rule :</w:t>
      </w:r>
      <w:r w:rsidR="00A8294D" w:rsidRPr="00A8294D">
        <w:rPr>
          <w:rFonts w:ascii="Times New Roman" w:eastAsia="Times New Roman" w:hAnsi="Times New Roman" w:cs="Times New Roman"/>
          <w:i/>
          <w:kern w:val="0"/>
          <w:sz w:val="20"/>
          <w:szCs w:val="20"/>
          <w14:ligatures w14:val="none"/>
        </w:rPr>
        <w:t>FINRA Rule 4370</w:t>
      </w:r>
    </w:p>
    <w:p w14:paraId="492E1A7A" w14:textId="77777777" w:rsidR="00A8294D" w:rsidRDefault="00A8294D" w:rsidP="00A8294D">
      <w:pPr>
        <w:spacing w:after="0" w:line="240" w:lineRule="auto"/>
        <w:rPr>
          <w:rFonts w:ascii="Times New Roman" w:eastAsia="Times New Roman" w:hAnsi="Times New Roman" w:cs="Times New Roman"/>
          <w:i/>
          <w:kern w:val="0"/>
          <w:sz w:val="20"/>
          <w:szCs w:val="20"/>
          <w14:ligatures w14:val="none"/>
        </w:rPr>
      </w:pPr>
    </w:p>
    <w:p w14:paraId="776B6ABB" w14:textId="77777777" w:rsidR="00A8294D" w:rsidRDefault="00A8294D" w:rsidP="00A8294D">
      <w:pPr>
        <w:spacing w:after="0" w:line="240" w:lineRule="auto"/>
        <w:rPr>
          <w:rFonts w:ascii="Times New Roman" w:eastAsia="Times New Roman" w:hAnsi="Times New Roman" w:cs="Times New Roman"/>
          <w:i/>
          <w:kern w:val="0"/>
          <w:sz w:val="20"/>
          <w:szCs w:val="20"/>
          <w14:ligatures w14:val="none"/>
        </w:rPr>
      </w:pPr>
    </w:p>
    <w:p w14:paraId="3319FF0E" w14:textId="77777777" w:rsidR="00A8294D" w:rsidRDefault="00A8294D" w:rsidP="00A8294D">
      <w:pPr>
        <w:spacing w:after="0" w:line="240" w:lineRule="auto"/>
        <w:rPr>
          <w:rFonts w:ascii="Times New Roman" w:eastAsia="Times New Roman" w:hAnsi="Times New Roman" w:cs="Times New Roman"/>
          <w:i/>
          <w:kern w:val="0"/>
          <w:sz w:val="20"/>
          <w:szCs w:val="20"/>
          <w14:ligatures w14:val="none"/>
        </w:rPr>
      </w:pPr>
    </w:p>
    <w:p w14:paraId="03F2251E" w14:textId="66F783E3" w:rsidR="00A8294D" w:rsidRDefault="00A8294D" w:rsidP="00A8294D">
      <w:pPr>
        <w:spacing w:after="0" w:line="240" w:lineRule="auto"/>
        <w:rPr>
          <w:rFonts w:ascii="Times New Roman" w:eastAsia="Times New Roman" w:hAnsi="Times New Roman" w:cs="Times New Roman"/>
          <w:i/>
          <w:kern w:val="0"/>
          <w:sz w:val="20"/>
          <w:szCs w:val="20"/>
          <w14:ligatures w14:val="none"/>
        </w:rPr>
      </w:pPr>
    </w:p>
    <w:p w14:paraId="4430BFB4" w14:textId="77777777" w:rsidR="00593706" w:rsidRPr="00A8294D" w:rsidRDefault="00593706" w:rsidP="00A8294D">
      <w:pPr>
        <w:spacing w:after="0" w:line="240" w:lineRule="auto"/>
        <w:rPr>
          <w:rFonts w:ascii="Times New Roman" w:eastAsia="Times New Roman" w:hAnsi="Times New Roman" w:cs="Times New Roman"/>
          <w:kern w:val="0"/>
          <w:sz w:val="20"/>
          <w:szCs w:val="20"/>
          <w14:ligatures w14:val="none"/>
        </w:rPr>
      </w:pPr>
    </w:p>
    <w:p w14:paraId="3D13BA01" w14:textId="77777777" w:rsidR="00593706" w:rsidRDefault="00593706" w:rsidP="00A8294D">
      <w:pPr>
        <w:spacing w:after="0" w:line="240" w:lineRule="auto"/>
        <w:ind w:firstLine="720"/>
        <w:rPr>
          <w:rFonts w:ascii="Times New Roman" w:eastAsia="Times New Roman" w:hAnsi="Times New Roman" w:cs="Times New Roman"/>
          <w:kern w:val="0"/>
          <w:sz w:val="22"/>
          <w:szCs w:val="20"/>
          <w:u w:val="single"/>
          <w14:ligatures w14:val="none"/>
        </w:rPr>
      </w:pPr>
    </w:p>
    <w:p w14:paraId="28829C38" w14:textId="77777777" w:rsidR="00593706" w:rsidRDefault="00593706" w:rsidP="00A8294D">
      <w:pPr>
        <w:spacing w:after="0" w:line="240" w:lineRule="auto"/>
        <w:ind w:firstLine="720"/>
        <w:rPr>
          <w:rFonts w:ascii="Times New Roman" w:eastAsia="Times New Roman" w:hAnsi="Times New Roman" w:cs="Times New Roman"/>
          <w:kern w:val="0"/>
          <w:sz w:val="22"/>
          <w:szCs w:val="20"/>
          <w:u w:val="single"/>
          <w14:ligatures w14:val="none"/>
        </w:rPr>
      </w:pPr>
    </w:p>
    <w:p w14:paraId="7B86A9AA" w14:textId="35AFD2F5" w:rsidR="00A8294D" w:rsidRPr="00A8294D" w:rsidRDefault="00A8294D" w:rsidP="00A8294D">
      <w:pPr>
        <w:spacing w:after="0" w:line="240" w:lineRule="auto"/>
        <w:ind w:firstLine="720"/>
        <w:rPr>
          <w:rFonts w:ascii="Times New Roman" w:eastAsia="Times New Roman" w:hAnsi="Times New Roman" w:cs="Times New Roman"/>
          <w:kern w:val="0"/>
          <w:sz w:val="22"/>
          <w:szCs w:val="20"/>
          <w:u w:val="single"/>
          <w14:ligatures w14:val="none"/>
        </w:rPr>
      </w:pPr>
      <w:r w:rsidRPr="00A8294D">
        <w:rPr>
          <w:rFonts w:ascii="Times New Roman" w:eastAsia="Times New Roman" w:hAnsi="Times New Roman" w:cs="Times New Roman"/>
          <w:kern w:val="0"/>
          <w:sz w:val="22"/>
          <w:szCs w:val="20"/>
          <w:u w:val="single"/>
          <w14:ligatures w14:val="none"/>
        </w:rPr>
        <w:lastRenderedPageBreak/>
        <w:t>C.  Regulators</w:t>
      </w:r>
    </w:p>
    <w:p w14:paraId="7827E0AE"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We are currently members of FINRA</w:t>
      </w:r>
      <w:r w:rsidRPr="00A8294D">
        <w:rPr>
          <w:rFonts w:ascii="Times New Roman" w:eastAsia="Times New Roman" w:hAnsi="Times New Roman" w:cs="Times New Roman"/>
          <w:i/>
          <w:kern w:val="0"/>
          <w:sz w:val="20"/>
          <w:szCs w:val="20"/>
          <w14:ligatures w14:val="none"/>
        </w:rPr>
        <w:t xml:space="preserve">.  </w:t>
      </w:r>
      <w:r w:rsidRPr="00A8294D">
        <w:rPr>
          <w:rFonts w:ascii="Times New Roman" w:eastAsia="Times New Roman" w:hAnsi="Times New Roman" w:cs="Times New Roman"/>
          <w:kern w:val="0"/>
          <w:sz w:val="20"/>
          <w:szCs w:val="20"/>
          <w14:ligatures w14:val="none"/>
        </w:rPr>
        <w:t xml:space="preserve">We communicate with our regulators using the telephone, e-mail, fax, </w:t>
      </w:r>
      <w:smartTag w:uri="urn:schemas-microsoft-com:office:smarttags" w:element="country-region">
        <w:smartTag w:uri="urn:schemas-microsoft-com:office:smarttags" w:element="place">
          <w:r w:rsidRPr="00A8294D">
            <w:rPr>
              <w:rFonts w:ascii="Times New Roman" w:eastAsia="Times New Roman" w:hAnsi="Times New Roman" w:cs="Times New Roman"/>
              <w:kern w:val="0"/>
              <w:sz w:val="20"/>
              <w:szCs w:val="20"/>
              <w14:ligatures w14:val="none"/>
            </w:rPr>
            <w:t>U.S.</w:t>
          </w:r>
        </w:smartTag>
      </w:smartTag>
      <w:r w:rsidRPr="00A8294D">
        <w:rPr>
          <w:rFonts w:ascii="Times New Roman" w:eastAsia="Times New Roman" w:hAnsi="Times New Roman" w:cs="Times New Roman"/>
          <w:kern w:val="0"/>
          <w:sz w:val="20"/>
          <w:szCs w:val="20"/>
          <w14:ligatures w14:val="none"/>
        </w:rPr>
        <w:t xml:space="preserve"> mail, and in person.  In the event of an SBD, we will assess which means of communication are still available to us, and use the means closest in speed and form (written or oral) to the means that we have used in the past to communicate with the other party. </w:t>
      </w:r>
    </w:p>
    <w:p w14:paraId="2CE37237"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4A51AEB8" w14:textId="77777777" w:rsidR="00A8294D" w:rsidRPr="00A8294D" w:rsidRDefault="00A8294D" w:rsidP="00A8294D">
      <w:pPr>
        <w:tabs>
          <w:tab w:val="num" w:pos="1080"/>
        </w:tabs>
        <w:spacing w:after="0" w:line="240" w:lineRule="auto"/>
        <w:ind w:left="720"/>
        <w:outlineLvl w:val="0"/>
        <w:rPr>
          <w:rFonts w:ascii="Times New Roman" w:eastAsia="Times New Roman" w:hAnsi="Times New Roman" w:cs="Times New Roman"/>
          <w:b/>
          <w:bCs/>
          <w:kern w:val="0"/>
          <w:szCs w:val="18"/>
          <w:u w:val="single"/>
          <w14:ligatures w14:val="none"/>
        </w:rPr>
      </w:pPr>
      <w:r w:rsidRPr="00A8294D">
        <w:rPr>
          <w:rFonts w:ascii="Times New Roman" w:eastAsia="Times New Roman" w:hAnsi="Times New Roman" w:cs="Times New Roman"/>
          <w:b/>
          <w:bCs/>
          <w:kern w:val="0"/>
          <w:szCs w:val="18"/>
          <w14:ligatures w14:val="none"/>
        </w:rPr>
        <w:t xml:space="preserve">  </w:t>
      </w:r>
      <w:r w:rsidRPr="00A8294D">
        <w:rPr>
          <w:rFonts w:ascii="Times New Roman" w:eastAsia="Times New Roman" w:hAnsi="Times New Roman" w:cs="Times New Roman"/>
          <w:b/>
          <w:bCs/>
          <w:kern w:val="0"/>
          <w:szCs w:val="18"/>
          <w:u w:val="single"/>
          <w14:ligatures w14:val="none"/>
        </w:rPr>
        <w:t xml:space="preserve">Critical Business Constituents, Banks, and Counter-Parties </w:t>
      </w:r>
    </w:p>
    <w:p w14:paraId="3AA8B351" w14:textId="77777777" w:rsidR="00A8294D" w:rsidRPr="00A8294D" w:rsidRDefault="00A8294D" w:rsidP="00A8294D">
      <w:pPr>
        <w:numPr>
          <w:ilvl w:val="1"/>
          <w:numId w:val="0"/>
        </w:numPr>
        <w:tabs>
          <w:tab w:val="num" w:pos="1800"/>
        </w:tabs>
        <w:spacing w:after="0" w:line="240" w:lineRule="auto"/>
        <w:ind w:left="1440"/>
        <w:outlineLvl w:val="1"/>
        <w:rPr>
          <w:rFonts w:ascii="Times New Roman" w:eastAsia="Times New Roman" w:hAnsi="Times New Roman" w:cs="Times New Roman"/>
          <w:bCs/>
          <w:kern w:val="0"/>
          <w:szCs w:val="18"/>
          <w:u w:val="single"/>
          <w14:ligatures w14:val="none"/>
        </w:rPr>
      </w:pPr>
      <w:r w:rsidRPr="00A8294D">
        <w:rPr>
          <w:rFonts w:ascii="Times New Roman" w:eastAsia="Times New Roman" w:hAnsi="Times New Roman" w:cs="Times New Roman"/>
          <w:bCs/>
          <w:kern w:val="0"/>
          <w:szCs w:val="18"/>
          <w:u w:val="single"/>
          <w14:ligatures w14:val="none"/>
        </w:rPr>
        <w:t>Business Constituents</w:t>
      </w:r>
    </w:p>
    <w:p w14:paraId="74F40888" w14:textId="77777777" w:rsidR="00A8294D" w:rsidRPr="00A8294D" w:rsidRDefault="00A8294D" w:rsidP="00A8294D">
      <w:pPr>
        <w:spacing w:after="0" w:line="240" w:lineRule="auto"/>
        <w:ind w:firstLine="720"/>
        <w:rPr>
          <w:rFonts w:ascii="Times New Roman" w:eastAsia="Times New Roman" w:hAnsi="Times New Roman" w:cs="Times New Roman"/>
          <w:bCs/>
          <w:iCs/>
          <w:kern w:val="0"/>
          <w:sz w:val="20"/>
          <w:szCs w:val="20"/>
          <w14:ligatures w14:val="none"/>
        </w:rPr>
      </w:pPr>
      <w:r w:rsidRPr="00A8294D">
        <w:rPr>
          <w:rFonts w:ascii="Times New Roman" w:eastAsia="Times New Roman" w:hAnsi="Times New Roman" w:cs="Times New Roman"/>
          <w:bCs/>
          <w:iCs/>
          <w:kern w:val="0"/>
          <w:sz w:val="20"/>
          <w:szCs w:val="20"/>
          <w14:ligatures w14:val="none"/>
        </w:rPr>
        <w:t>We have contacted our critical business constituents (businesses with which we have an ongoing commercial relationship in support of our operating activities, such as vendors providing us critical services), and determined the extent to which we can continue our business relationship with them in light of the internal or external SBD.  We will quickly establish alternative arrangements if a business constituent can no longer provide the needed goods or services when we need them because of a SBD to them or our firm.</w:t>
      </w:r>
      <w:r w:rsidRPr="00A8294D">
        <w:rPr>
          <w:rFonts w:ascii="Times New Roman" w:eastAsia="Times New Roman" w:hAnsi="Times New Roman" w:cs="Times New Roman"/>
          <w:bCs/>
          <w:i/>
          <w:iCs/>
          <w:kern w:val="0"/>
          <w:sz w:val="20"/>
          <w:szCs w:val="20"/>
          <w14:ligatures w14:val="none"/>
        </w:rPr>
        <w:t xml:space="preserve"> </w:t>
      </w:r>
      <w:r w:rsidRPr="00A8294D">
        <w:rPr>
          <w:rFonts w:ascii="Times New Roman" w:eastAsia="Times New Roman" w:hAnsi="Times New Roman" w:cs="Times New Roman"/>
          <w:bCs/>
          <w:iCs/>
          <w:kern w:val="0"/>
          <w:sz w:val="20"/>
          <w:szCs w:val="20"/>
          <w14:ligatures w14:val="none"/>
        </w:rPr>
        <w:t>[</w:t>
      </w:r>
      <w:r w:rsidRPr="00A8294D">
        <w:rPr>
          <w:rFonts w:ascii="Times New Roman" w:eastAsia="Times New Roman" w:hAnsi="Times New Roman" w:cs="Times New Roman"/>
          <w:bCs/>
          <w:i/>
          <w:iCs/>
          <w:kern w:val="0"/>
          <w:sz w:val="20"/>
          <w:szCs w:val="20"/>
          <w14:ligatures w14:val="none"/>
        </w:rPr>
        <w:t>or</w:t>
      </w:r>
      <w:r w:rsidRPr="00A8294D">
        <w:rPr>
          <w:rFonts w:ascii="Times New Roman" w:eastAsia="Times New Roman" w:hAnsi="Times New Roman" w:cs="Times New Roman"/>
          <w:bCs/>
          <w:iCs/>
          <w:kern w:val="0"/>
          <w:sz w:val="20"/>
          <w:szCs w:val="20"/>
          <w14:ligatures w14:val="none"/>
        </w:rPr>
        <w:t xml:space="preserve"> we have entered into a supplemental contract with certain critical business constituents to provide such services.   The alternative suppliers are disclosed below.</w:t>
      </w:r>
      <w:r w:rsidRPr="00A8294D">
        <w:rPr>
          <w:rFonts w:ascii="Times New Roman" w:eastAsia="Times New Roman" w:hAnsi="Times New Roman" w:cs="Times New Roman"/>
          <w:bCs/>
          <w:i/>
          <w:iCs/>
          <w:kern w:val="0"/>
          <w:sz w:val="20"/>
          <w:szCs w:val="20"/>
          <w14:ligatures w14:val="none"/>
        </w:rPr>
        <w:t xml:space="preserve"> </w:t>
      </w:r>
      <w:r w:rsidRPr="00A8294D">
        <w:rPr>
          <w:rFonts w:ascii="Times New Roman" w:eastAsia="Times New Roman" w:hAnsi="Times New Roman" w:cs="Times New Roman"/>
          <w:bCs/>
          <w:iCs/>
          <w:kern w:val="0"/>
          <w:sz w:val="20"/>
          <w:szCs w:val="20"/>
          <w14:ligatures w14:val="none"/>
        </w:rPr>
        <w:t xml:space="preserve">Our major suppliers are: </w:t>
      </w:r>
    </w:p>
    <w:p w14:paraId="50F84F01" w14:textId="77777777" w:rsidR="00A8294D" w:rsidRPr="00A8294D" w:rsidRDefault="00A8294D" w:rsidP="00A8294D">
      <w:pPr>
        <w:spacing w:after="0" w:line="240" w:lineRule="auto"/>
        <w:rPr>
          <w:rFonts w:ascii="Times New Roman" w:eastAsia="Times New Roman" w:hAnsi="Times New Roman" w:cs="Times New Roman"/>
          <w:bCs/>
          <w:iCs/>
          <w:kern w:val="0"/>
          <w:sz w:val="20"/>
          <w:szCs w:val="20"/>
          <w14:ligatures w14:val="none"/>
        </w:rPr>
      </w:pPr>
      <w:r w:rsidRPr="00A8294D">
        <w:rPr>
          <w:rFonts w:ascii="Times New Roman" w:eastAsia="Times New Roman" w:hAnsi="Times New Roman" w:cs="Times New Roman"/>
          <w:bCs/>
          <w:iCs/>
          <w:kern w:val="0"/>
          <w:sz w:val="20"/>
          <w:szCs w:val="20"/>
          <w14:ligatures w14:val="none"/>
        </w:rPr>
        <w:t xml:space="preserve">Bloomberg L.P., </w:t>
      </w:r>
      <w:smartTag w:uri="urn:schemas-microsoft-com:office:smarttags" w:element="address">
        <w:smartTag w:uri="urn:schemas-microsoft-com:office:smarttags" w:element="Street">
          <w:r w:rsidRPr="00A8294D">
            <w:rPr>
              <w:rFonts w:ascii="Times New Roman" w:eastAsia="Times New Roman" w:hAnsi="Times New Roman" w:cs="Times New Roman"/>
              <w:bCs/>
              <w:iCs/>
              <w:kern w:val="0"/>
              <w:sz w:val="20"/>
              <w:szCs w:val="20"/>
              <w14:ligatures w14:val="none"/>
            </w:rPr>
            <w:t>499 Park Avenue</w:t>
          </w:r>
        </w:smartTag>
        <w:r w:rsidRPr="00A8294D">
          <w:rPr>
            <w:rFonts w:ascii="Times New Roman" w:eastAsia="Times New Roman" w:hAnsi="Times New Roman" w:cs="Times New Roman"/>
            <w:bCs/>
            <w:iCs/>
            <w:kern w:val="0"/>
            <w:sz w:val="20"/>
            <w:szCs w:val="20"/>
            <w14:ligatures w14:val="none"/>
          </w:rPr>
          <w:t xml:space="preserve">, </w:t>
        </w:r>
        <w:smartTag w:uri="urn:schemas-microsoft-com:office:smarttags" w:element="City">
          <w:r w:rsidRPr="00A8294D">
            <w:rPr>
              <w:rFonts w:ascii="Times New Roman" w:eastAsia="Times New Roman" w:hAnsi="Times New Roman" w:cs="Times New Roman"/>
              <w:bCs/>
              <w:iCs/>
              <w:kern w:val="0"/>
              <w:sz w:val="20"/>
              <w:szCs w:val="20"/>
              <w14:ligatures w14:val="none"/>
            </w:rPr>
            <w:t>New York</w:t>
          </w:r>
        </w:smartTag>
        <w:r w:rsidRPr="00A8294D">
          <w:rPr>
            <w:rFonts w:ascii="Times New Roman" w:eastAsia="Times New Roman" w:hAnsi="Times New Roman" w:cs="Times New Roman"/>
            <w:bCs/>
            <w:iCs/>
            <w:kern w:val="0"/>
            <w:sz w:val="20"/>
            <w:szCs w:val="20"/>
            <w14:ligatures w14:val="none"/>
          </w:rPr>
          <w:t xml:space="preserve">, </w:t>
        </w:r>
        <w:smartTag w:uri="urn:schemas-microsoft-com:office:smarttags" w:element="State">
          <w:r w:rsidRPr="00A8294D">
            <w:rPr>
              <w:rFonts w:ascii="Times New Roman" w:eastAsia="Times New Roman" w:hAnsi="Times New Roman" w:cs="Times New Roman"/>
              <w:bCs/>
              <w:iCs/>
              <w:kern w:val="0"/>
              <w:sz w:val="20"/>
              <w:szCs w:val="20"/>
              <w14:ligatures w14:val="none"/>
            </w:rPr>
            <w:t>NY</w:t>
          </w:r>
        </w:smartTag>
        <w:r w:rsidRPr="00A8294D">
          <w:rPr>
            <w:rFonts w:ascii="Times New Roman" w:eastAsia="Times New Roman" w:hAnsi="Times New Roman" w:cs="Times New Roman"/>
            <w:bCs/>
            <w:iCs/>
            <w:kern w:val="0"/>
            <w:sz w:val="20"/>
            <w:szCs w:val="20"/>
            <w14:ligatures w14:val="none"/>
          </w:rPr>
          <w:t xml:space="preserve">  </w:t>
        </w:r>
        <w:smartTag w:uri="urn:schemas-microsoft-com:office:smarttags" w:element="PostalCode">
          <w:r w:rsidRPr="00A8294D">
            <w:rPr>
              <w:rFonts w:ascii="Times New Roman" w:eastAsia="Times New Roman" w:hAnsi="Times New Roman" w:cs="Times New Roman"/>
              <w:bCs/>
              <w:iCs/>
              <w:kern w:val="0"/>
              <w:sz w:val="20"/>
              <w:szCs w:val="20"/>
              <w14:ligatures w14:val="none"/>
            </w:rPr>
            <w:t>10022-1240</w:t>
          </w:r>
        </w:smartTag>
      </w:smartTag>
      <w:r w:rsidRPr="00A8294D">
        <w:rPr>
          <w:rFonts w:ascii="Times New Roman" w:eastAsia="Times New Roman" w:hAnsi="Times New Roman" w:cs="Times New Roman"/>
          <w:bCs/>
          <w:iCs/>
          <w:kern w:val="0"/>
          <w:sz w:val="20"/>
          <w:szCs w:val="20"/>
          <w14:ligatures w14:val="none"/>
        </w:rPr>
        <w:t>, (212) 318-2000</w:t>
      </w:r>
      <w:r w:rsidRPr="00A8294D">
        <w:rPr>
          <w:rFonts w:ascii="Times New Roman" w:eastAsia="Times New Roman" w:hAnsi="Times New Roman" w:cs="Times New Roman"/>
          <w:bCs/>
          <w:i/>
          <w:iCs/>
          <w:kern w:val="0"/>
          <w:sz w:val="20"/>
          <w:szCs w:val="20"/>
          <w14:ligatures w14:val="none"/>
        </w:rPr>
        <w:t xml:space="preserve">. </w:t>
      </w:r>
      <w:r w:rsidRPr="00A8294D">
        <w:rPr>
          <w:rFonts w:ascii="Times New Roman" w:eastAsia="Times New Roman" w:hAnsi="Times New Roman" w:cs="Times New Roman"/>
          <w:bCs/>
          <w:kern w:val="0"/>
          <w:sz w:val="20"/>
          <w:szCs w:val="20"/>
          <w14:ligatures w14:val="none"/>
        </w:rPr>
        <w:t>Sutinen Consulting, 1323 14</w:t>
      </w:r>
      <w:r w:rsidRPr="00A8294D">
        <w:rPr>
          <w:rFonts w:ascii="Times New Roman" w:eastAsia="Times New Roman" w:hAnsi="Times New Roman" w:cs="Times New Roman"/>
          <w:bCs/>
          <w:kern w:val="0"/>
          <w:sz w:val="20"/>
          <w:szCs w:val="20"/>
          <w:vertAlign w:val="superscript"/>
          <w14:ligatures w14:val="none"/>
        </w:rPr>
        <w:t>th</w:t>
      </w:r>
      <w:r w:rsidRPr="00A8294D">
        <w:rPr>
          <w:rFonts w:ascii="Times New Roman" w:eastAsia="Times New Roman" w:hAnsi="Times New Roman" w:cs="Times New Roman"/>
          <w:bCs/>
          <w:kern w:val="0"/>
          <w:sz w:val="20"/>
          <w:szCs w:val="20"/>
          <w14:ligatures w14:val="none"/>
        </w:rPr>
        <w:t xml:space="preserve"> Ave, Longview, WA  98632,  (360)578-9144 Tim Sutinen (360)270-5670. </w:t>
      </w:r>
      <w:r w:rsidRPr="00A8294D">
        <w:rPr>
          <w:rFonts w:ascii="Times New Roman" w:eastAsia="Times New Roman" w:hAnsi="Times New Roman" w:cs="Times New Roman"/>
          <w:bCs/>
          <w:iCs/>
          <w:kern w:val="0"/>
          <w:sz w:val="20"/>
          <w:szCs w:val="20"/>
          <w14:ligatures w14:val="none"/>
        </w:rPr>
        <w:t xml:space="preserve"> </w:t>
      </w:r>
    </w:p>
    <w:p w14:paraId="60FBAE1B" w14:textId="77777777" w:rsidR="00A8294D" w:rsidRPr="00A8294D" w:rsidRDefault="00A8294D" w:rsidP="00A8294D">
      <w:pPr>
        <w:spacing w:after="0" w:line="240" w:lineRule="auto"/>
        <w:rPr>
          <w:rFonts w:ascii="Times New Roman" w:eastAsia="Times New Roman" w:hAnsi="Times New Roman" w:cs="Times New Roman"/>
          <w:bCs/>
          <w:iCs/>
          <w:kern w:val="0"/>
          <w:sz w:val="20"/>
          <w:szCs w:val="20"/>
          <w14:ligatures w14:val="none"/>
        </w:rPr>
      </w:pPr>
      <w:r w:rsidRPr="00A8294D">
        <w:rPr>
          <w:rFonts w:ascii="Times New Roman" w:eastAsia="Times New Roman" w:hAnsi="Times New Roman" w:cs="Times New Roman"/>
          <w:bCs/>
          <w:iCs/>
          <w:kern w:val="0"/>
          <w:sz w:val="20"/>
          <w:szCs w:val="20"/>
          <w14:ligatures w14:val="none"/>
        </w:rPr>
        <w:t xml:space="preserve">ICE Bond Securities, Inc.  P.O. Box 936523, Atlanta, GA  31193-6523, (404) 260-5300.  Astound By Wave P.O. Box 31001-2714, Pasadena, CA 91110-2714, 360-414-5990.   Jerry’s Telephone by Comtech Phones 188 Front Street, Suite 116-173, Franklin TN, 37064, (360) 431-5220.  </w:t>
      </w:r>
    </w:p>
    <w:p w14:paraId="32532C5C" w14:textId="77777777" w:rsidR="00A8294D" w:rsidRPr="00A8294D" w:rsidRDefault="00A8294D" w:rsidP="00A8294D">
      <w:pPr>
        <w:spacing w:after="0" w:line="240" w:lineRule="auto"/>
        <w:rPr>
          <w:rFonts w:ascii="Times New Roman" w:eastAsia="Times New Roman" w:hAnsi="Times New Roman" w:cs="Times New Roman"/>
          <w:bCs/>
          <w:kern w:val="0"/>
          <w:sz w:val="20"/>
          <w:szCs w:val="20"/>
          <w14:ligatures w14:val="none"/>
        </w:rPr>
      </w:pPr>
      <w:r w:rsidRPr="00A8294D">
        <w:rPr>
          <w:rFonts w:ascii="Times New Roman" w:eastAsia="Times New Roman" w:hAnsi="Times New Roman" w:cs="Times New Roman"/>
          <w:bCs/>
          <w:iCs/>
          <w:kern w:val="0"/>
          <w:sz w:val="20"/>
          <w:szCs w:val="20"/>
          <w14:ligatures w14:val="none"/>
        </w:rPr>
        <w:t>MSRB, 1900 Duke Street, Suite 600, Alexandria, VA  22314-3412, (703) 797-6600.</w:t>
      </w:r>
      <w:r w:rsidRPr="00A8294D">
        <w:rPr>
          <w:rFonts w:ascii="Times New Roman" w:eastAsia="Times New Roman" w:hAnsi="Times New Roman" w:cs="Times New Roman"/>
          <w:bCs/>
          <w:i/>
          <w:iCs/>
          <w:kern w:val="0"/>
          <w:sz w:val="20"/>
          <w:szCs w:val="20"/>
          <w14:ligatures w14:val="none"/>
        </w:rPr>
        <w:t xml:space="preserve"> </w:t>
      </w:r>
      <w:r w:rsidRPr="00A8294D">
        <w:rPr>
          <w:rFonts w:ascii="Times New Roman" w:eastAsia="Times New Roman" w:hAnsi="Times New Roman" w:cs="Times New Roman"/>
          <w:bCs/>
          <w:kern w:val="0"/>
          <w:sz w:val="20"/>
          <w:szCs w:val="20"/>
          <w14:ligatures w14:val="none"/>
        </w:rPr>
        <w:t>SIPC (Securities Investor Protection Corporation) 1667 K St. N.W., Suite 1000 Washington, D.C. 20006-1620, (202) 371-8300.</w:t>
      </w:r>
    </w:p>
    <w:p w14:paraId="3BD98423" w14:textId="77777777" w:rsidR="00A8294D" w:rsidRPr="00A8294D" w:rsidRDefault="00A8294D" w:rsidP="00A8294D">
      <w:pPr>
        <w:spacing w:after="0" w:line="240" w:lineRule="auto"/>
        <w:rPr>
          <w:rFonts w:ascii="Times New Roman" w:eastAsia="Times New Roman" w:hAnsi="Times New Roman" w:cs="Times New Roman"/>
          <w:i/>
          <w:kern w:val="0"/>
          <w:sz w:val="20"/>
          <w:szCs w:val="20"/>
          <w14:ligatures w14:val="none"/>
        </w:rPr>
      </w:pP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22AF0DD4" w14:textId="77777777" w:rsidR="00A8294D" w:rsidRPr="00A8294D" w:rsidRDefault="00A8294D" w:rsidP="00A8294D">
      <w:pPr>
        <w:numPr>
          <w:ilvl w:val="1"/>
          <w:numId w:val="0"/>
        </w:numPr>
        <w:tabs>
          <w:tab w:val="num" w:pos="1800"/>
        </w:tabs>
        <w:spacing w:after="0" w:line="240" w:lineRule="auto"/>
        <w:ind w:left="1440"/>
        <w:outlineLvl w:val="1"/>
        <w:rPr>
          <w:rFonts w:ascii="Times New Roman" w:eastAsia="Times New Roman" w:hAnsi="Times New Roman" w:cs="Times New Roman"/>
          <w:bCs/>
          <w:kern w:val="0"/>
          <w:sz w:val="22"/>
          <w:szCs w:val="16"/>
          <w:u w:val="single"/>
          <w14:ligatures w14:val="none"/>
        </w:rPr>
      </w:pPr>
      <w:r w:rsidRPr="00A8294D">
        <w:rPr>
          <w:rFonts w:ascii="Times New Roman" w:eastAsia="Times New Roman" w:hAnsi="Times New Roman" w:cs="Times New Roman"/>
          <w:bCs/>
          <w:kern w:val="0"/>
          <w:sz w:val="22"/>
          <w:szCs w:val="16"/>
          <w:u w:val="single"/>
          <w14:ligatures w14:val="none"/>
        </w:rPr>
        <w:t>Banks</w:t>
      </w:r>
    </w:p>
    <w:p w14:paraId="30B2530F" w14:textId="77777777" w:rsidR="00A8294D" w:rsidRPr="00A8294D" w:rsidRDefault="00A8294D" w:rsidP="00A8294D">
      <w:pPr>
        <w:spacing w:after="0" w:line="240" w:lineRule="auto"/>
        <w:ind w:firstLine="720"/>
        <w:rPr>
          <w:rFonts w:ascii="Times New Roman" w:eastAsia="Times New Roman" w:hAnsi="Times New Roman" w:cs="Times New Roman"/>
          <w:color w:val="000000"/>
          <w:kern w:val="0"/>
          <w:sz w:val="20"/>
          <w:szCs w:val="20"/>
          <w14:ligatures w14:val="none"/>
        </w:rPr>
      </w:pPr>
      <w:r w:rsidRPr="00A8294D">
        <w:rPr>
          <w:rFonts w:ascii="Times New Roman" w:eastAsia="Times New Roman" w:hAnsi="Times New Roman" w:cs="Times New Roman"/>
          <w:color w:val="000000"/>
          <w:kern w:val="0"/>
          <w:sz w:val="20"/>
          <w:szCs w:val="20"/>
          <w14:ligatures w14:val="none"/>
        </w:rPr>
        <w:t xml:space="preserve">We have contacted our banks and lenders to determine if they can continue to provide the financing that we will need in light of the internal or external SBD.  The bank maintaining our operating account is: U.S. Bank, 1452 Hudson, Longview, WA  98632, (360) 577-3200. The bank maintaining our Proprietary Account of Introducing Brokers/Dealers (PAIB account) is U.S. Bank, </w:t>
      </w:r>
      <w:smartTag w:uri="urn:schemas-microsoft-com:office:smarttags" w:element="address">
        <w:smartTag w:uri="urn:schemas-microsoft-com:office:smarttags" w:element="Street">
          <w:r w:rsidRPr="00A8294D">
            <w:rPr>
              <w:rFonts w:ascii="Times New Roman" w:eastAsia="Times New Roman" w:hAnsi="Times New Roman" w:cs="Times New Roman"/>
              <w:color w:val="000000"/>
              <w:kern w:val="0"/>
              <w:sz w:val="20"/>
              <w:szCs w:val="20"/>
              <w14:ligatures w14:val="none"/>
            </w:rPr>
            <w:t>1452 Hudson Street</w:t>
          </w:r>
        </w:smartTag>
        <w:r w:rsidRPr="00A8294D">
          <w:rPr>
            <w:rFonts w:ascii="Times New Roman" w:eastAsia="Times New Roman" w:hAnsi="Times New Roman" w:cs="Times New Roman"/>
            <w:color w:val="000000"/>
            <w:kern w:val="0"/>
            <w:sz w:val="20"/>
            <w:szCs w:val="20"/>
            <w14:ligatures w14:val="none"/>
          </w:rPr>
          <w:t xml:space="preserve">, </w:t>
        </w:r>
        <w:smartTag w:uri="urn:schemas-microsoft-com:office:smarttags" w:element="City">
          <w:r w:rsidRPr="00A8294D">
            <w:rPr>
              <w:rFonts w:ascii="Times New Roman" w:eastAsia="Times New Roman" w:hAnsi="Times New Roman" w:cs="Times New Roman"/>
              <w:color w:val="000000"/>
              <w:kern w:val="0"/>
              <w:sz w:val="20"/>
              <w:szCs w:val="20"/>
              <w14:ligatures w14:val="none"/>
            </w:rPr>
            <w:t>Longview</w:t>
          </w:r>
        </w:smartTag>
        <w:r w:rsidRPr="00A8294D">
          <w:rPr>
            <w:rFonts w:ascii="Times New Roman" w:eastAsia="Times New Roman" w:hAnsi="Times New Roman" w:cs="Times New Roman"/>
            <w:color w:val="000000"/>
            <w:kern w:val="0"/>
            <w:sz w:val="20"/>
            <w:szCs w:val="20"/>
            <w14:ligatures w14:val="none"/>
          </w:rPr>
          <w:t xml:space="preserve">, </w:t>
        </w:r>
        <w:smartTag w:uri="urn:schemas-microsoft-com:office:smarttags" w:element="State">
          <w:r w:rsidRPr="00A8294D">
            <w:rPr>
              <w:rFonts w:ascii="Times New Roman" w:eastAsia="Times New Roman" w:hAnsi="Times New Roman" w:cs="Times New Roman"/>
              <w:color w:val="000000"/>
              <w:kern w:val="0"/>
              <w:sz w:val="20"/>
              <w:szCs w:val="20"/>
              <w14:ligatures w14:val="none"/>
            </w:rPr>
            <w:t>WA</w:t>
          </w:r>
        </w:smartTag>
        <w:r w:rsidRPr="00A8294D">
          <w:rPr>
            <w:rFonts w:ascii="Times New Roman" w:eastAsia="Times New Roman" w:hAnsi="Times New Roman" w:cs="Times New Roman"/>
            <w:color w:val="000000"/>
            <w:kern w:val="0"/>
            <w:sz w:val="20"/>
            <w:szCs w:val="20"/>
            <w14:ligatures w14:val="none"/>
          </w:rPr>
          <w:t xml:space="preserve">  </w:t>
        </w:r>
        <w:smartTag w:uri="urn:schemas-microsoft-com:office:smarttags" w:element="PostalCode">
          <w:r w:rsidRPr="00A8294D">
            <w:rPr>
              <w:rFonts w:ascii="Times New Roman" w:eastAsia="Times New Roman" w:hAnsi="Times New Roman" w:cs="Times New Roman"/>
              <w:color w:val="000000"/>
              <w:kern w:val="0"/>
              <w:sz w:val="20"/>
              <w:szCs w:val="20"/>
              <w14:ligatures w14:val="none"/>
            </w:rPr>
            <w:t>98632</w:t>
          </w:r>
        </w:smartTag>
      </w:smartTag>
      <w:r w:rsidRPr="00A8294D">
        <w:rPr>
          <w:rFonts w:ascii="Times New Roman" w:eastAsia="Times New Roman" w:hAnsi="Times New Roman" w:cs="Times New Roman"/>
          <w:color w:val="000000"/>
          <w:kern w:val="0"/>
          <w:sz w:val="20"/>
          <w:szCs w:val="20"/>
          <w14:ligatures w14:val="none"/>
        </w:rPr>
        <w:t>, (360) 414-1124.</w:t>
      </w:r>
    </w:p>
    <w:p w14:paraId="44294682" w14:textId="77777777" w:rsidR="00A8294D" w:rsidRPr="00A8294D" w:rsidRDefault="00A8294D" w:rsidP="00A8294D">
      <w:pPr>
        <w:spacing w:after="0" w:line="240" w:lineRule="auto"/>
        <w:rPr>
          <w:rFonts w:ascii="Times New Roman" w:eastAsia="Times New Roman" w:hAnsi="Times New Roman" w:cs="Times New Roman"/>
          <w:i/>
          <w:kern w:val="0"/>
          <w:sz w:val="20"/>
          <w:szCs w:val="20"/>
          <w14:ligatures w14:val="none"/>
        </w:rPr>
      </w:pP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7E82BDD1" w14:textId="77777777" w:rsidR="00A8294D" w:rsidRPr="00A8294D" w:rsidRDefault="00A8294D" w:rsidP="00A8294D">
      <w:pPr>
        <w:numPr>
          <w:ilvl w:val="1"/>
          <w:numId w:val="0"/>
        </w:numPr>
        <w:tabs>
          <w:tab w:val="num" w:pos="1800"/>
        </w:tabs>
        <w:spacing w:after="0" w:line="240" w:lineRule="auto"/>
        <w:ind w:left="1440"/>
        <w:outlineLvl w:val="1"/>
        <w:rPr>
          <w:rFonts w:ascii="Times New Roman" w:eastAsia="Times New Roman" w:hAnsi="Times New Roman" w:cs="Times New Roman"/>
          <w:bCs/>
          <w:kern w:val="0"/>
          <w:sz w:val="22"/>
          <w:szCs w:val="16"/>
          <w:u w:val="single"/>
          <w14:ligatures w14:val="none"/>
        </w:rPr>
      </w:pPr>
      <w:r w:rsidRPr="00A8294D">
        <w:rPr>
          <w:rFonts w:ascii="Times New Roman" w:eastAsia="Times New Roman" w:hAnsi="Times New Roman" w:cs="Times New Roman"/>
          <w:bCs/>
          <w:kern w:val="0"/>
          <w:sz w:val="22"/>
          <w:szCs w:val="16"/>
          <w:u w:val="single"/>
          <w14:ligatures w14:val="none"/>
        </w:rPr>
        <w:t>Counter-Parties</w:t>
      </w:r>
    </w:p>
    <w:p w14:paraId="234564D1" w14:textId="663AEBEA" w:rsidR="00A8294D" w:rsidRPr="00A8294D" w:rsidRDefault="00A8294D" w:rsidP="00593706">
      <w:pPr>
        <w:spacing w:after="0" w:line="240" w:lineRule="auto"/>
        <w:ind w:firstLine="720"/>
        <w:rPr>
          <w:rFonts w:ascii="Times New Roman" w:eastAsia="Times New Roman" w:hAnsi="Times New Roman" w:cs="Times New Roman"/>
          <w:color w:val="000000"/>
          <w:kern w:val="0"/>
          <w:sz w:val="20"/>
          <w:szCs w:val="20"/>
          <w14:ligatures w14:val="none"/>
        </w:rPr>
      </w:pPr>
      <w:r w:rsidRPr="00A8294D">
        <w:rPr>
          <w:rFonts w:ascii="Times New Roman" w:eastAsia="Times New Roman" w:hAnsi="Times New Roman" w:cs="Times New Roman"/>
          <w:color w:val="000000"/>
          <w:kern w:val="0"/>
          <w:sz w:val="20"/>
          <w:szCs w:val="20"/>
          <w14:ligatures w14:val="none"/>
        </w:rPr>
        <w:t xml:space="preserve">We have contacted our critical counter-parties, such as other broker-dealers or institutional customers, to determine if we will be able to carry out our transactions with them in light of the internal or external SBD.  Where the transactions cannot be completed, we will work with our clearing firm or contact those counter-parties directly to make alternative arrangements to complete those transactions as soon as possible. </w:t>
      </w: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0C8C060F" w14:textId="77777777" w:rsidR="00A8294D" w:rsidRPr="00A8294D" w:rsidRDefault="00A8294D" w:rsidP="00A8294D">
      <w:pPr>
        <w:tabs>
          <w:tab w:val="num" w:pos="1080"/>
        </w:tabs>
        <w:spacing w:after="0" w:line="240" w:lineRule="auto"/>
        <w:ind w:left="720"/>
        <w:outlineLvl w:val="0"/>
        <w:rPr>
          <w:rFonts w:ascii="Times New Roman" w:eastAsia="Times New Roman" w:hAnsi="Times New Roman" w:cs="Times New Roman"/>
          <w:b/>
          <w:bCs/>
          <w:kern w:val="0"/>
          <w:szCs w:val="18"/>
          <w:u w:val="single"/>
          <w14:ligatures w14:val="none"/>
        </w:rPr>
      </w:pPr>
      <w:r w:rsidRPr="00A8294D">
        <w:rPr>
          <w:rFonts w:ascii="Times New Roman" w:eastAsia="Times New Roman" w:hAnsi="Times New Roman" w:cs="Times New Roman"/>
          <w:b/>
          <w:bCs/>
          <w:kern w:val="0"/>
          <w:szCs w:val="18"/>
          <w:u w:val="single"/>
          <w14:ligatures w14:val="none"/>
        </w:rPr>
        <w:t>Regulatory Reporting</w:t>
      </w:r>
    </w:p>
    <w:p w14:paraId="5A004BC1" w14:textId="77777777" w:rsidR="00A8294D" w:rsidRPr="00A8294D" w:rsidRDefault="00A8294D" w:rsidP="00593706">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Our firm is subject to regulation by:  FINRA.  We now file reports with our regulators using paper copies in the </w:t>
      </w:r>
      <w:smartTag w:uri="urn:schemas-microsoft-com:office:smarttags" w:element="country-region">
        <w:smartTag w:uri="urn:schemas-microsoft-com:office:smarttags" w:element="place">
          <w:r w:rsidRPr="00A8294D">
            <w:rPr>
              <w:rFonts w:ascii="Times New Roman" w:eastAsia="Times New Roman" w:hAnsi="Times New Roman" w:cs="Times New Roman"/>
              <w:kern w:val="0"/>
              <w:sz w:val="20"/>
              <w:szCs w:val="20"/>
              <w14:ligatures w14:val="none"/>
            </w:rPr>
            <w:t>U.S.</w:t>
          </w:r>
        </w:smartTag>
      </w:smartTag>
      <w:r w:rsidRPr="00A8294D">
        <w:rPr>
          <w:rFonts w:ascii="Times New Roman" w:eastAsia="Times New Roman" w:hAnsi="Times New Roman" w:cs="Times New Roman"/>
          <w:kern w:val="0"/>
          <w:sz w:val="20"/>
          <w:szCs w:val="20"/>
          <w14:ligatures w14:val="none"/>
        </w:rPr>
        <w:t xml:space="preserve"> mail, and electronically using fax, e-mail, and the Internet.  In the event of an SBD, we will check with the SEC, FINRA, and other regulators to determine which means of filing are still available to us, and use the means closest in speed and form (written or oral) to our previous filing method.  In the event that we cannot contact our regulators, we will continue to file required reports using the communication means available to us. </w:t>
      </w:r>
    </w:p>
    <w:p w14:paraId="04A5C5C3" w14:textId="77777777" w:rsidR="00A8294D" w:rsidRPr="00A8294D" w:rsidRDefault="00A8294D" w:rsidP="00A8294D">
      <w:pPr>
        <w:spacing w:after="0" w:line="240" w:lineRule="auto"/>
        <w:rPr>
          <w:rFonts w:ascii="inherit" w:eastAsia="Times New Roman" w:hAnsi="inherit" w:cs="Open Sans"/>
          <w:color w:val="0070B7"/>
          <w:kern w:val="0"/>
          <w:sz w:val="17"/>
          <w:szCs w:val="18"/>
          <w:u w:val="single"/>
          <w:bdr w:val="none" w:sz="0" w:space="0" w:color="auto" w:frame="1"/>
          <w14:ligatures w14:val="none"/>
        </w:rPr>
      </w:pPr>
      <w:r w:rsidRPr="00A8294D">
        <w:rPr>
          <w:rFonts w:ascii="Times New Roman" w:eastAsia="Times New Roman" w:hAnsi="Times New Roman" w:cs="Times New Roman"/>
          <w:kern w:val="0"/>
          <w:sz w:val="20"/>
          <w:szCs w:val="20"/>
          <w14:ligatures w14:val="none"/>
        </w:rPr>
        <w:t xml:space="preserve">FINRA – RMD – Stephen Bilezikjian </w:t>
      </w:r>
      <w:r w:rsidRPr="00A8294D">
        <w:rPr>
          <w:rFonts w:ascii="Times New Roman" w:eastAsia="Times New Roman" w:hAnsi="Times New Roman" w:cs="Times New Roman"/>
          <w:kern w:val="0"/>
          <w:sz w:val="20"/>
          <w:szCs w:val="20"/>
          <w14:ligatures w14:val="none"/>
        </w:rPr>
        <w:tab/>
        <w:t>Stephen.Bilezikjian@finra.org</w:t>
      </w:r>
    </w:p>
    <w:p w14:paraId="66A08674" w14:textId="77777777" w:rsidR="00A8294D" w:rsidRPr="00A8294D" w:rsidRDefault="00A8294D" w:rsidP="00A8294D">
      <w:pPr>
        <w:spacing w:after="0" w:line="240" w:lineRule="auto"/>
        <w:rPr>
          <w:rFonts w:ascii="Times New Roman" w:eastAsia="Times New Roman" w:hAnsi="Times New Roman" w:cs="Times New Roman"/>
          <w:color w:val="1E1E1E"/>
          <w:kern w:val="0"/>
          <w:sz w:val="20"/>
          <w:szCs w:val="20"/>
          <w14:ligatures w14:val="none"/>
        </w:rPr>
      </w:pPr>
      <w:r w:rsidRPr="00A8294D">
        <w:rPr>
          <w:rFonts w:ascii="Times New Roman" w:eastAsia="Times New Roman" w:hAnsi="Times New Roman" w:cs="Times New Roman"/>
          <w:color w:val="1E1E1E"/>
          <w:kern w:val="0"/>
          <w:sz w:val="20"/>
          <w:szCs w:val="20"/>
          <w14:ligatures w14:val="none"/>
        </w:rPr>
        <w:t>FINRA – RMA – Anthony Daversa 215-209-7071   Anthony.Daversa@finra.org</w:t>
      </w:r>
    </w:p>
    <w:p w14:paraId="08593523"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0F0CD7D9" w14:textId="77777777" w:rsidR="00A8294D" w:rsidRPr="00A8294D" w:rsidRDefault="00A8294D" w:rsidP="00A8294D">
      <w:pPr>
        <w:tabs>
          <w:tab w:val="num" w:pos="1080"/>
        </w:tabs>
        <w:spacing w:after="0" w:line="240" w:lineRule="auto"/>
        <w:ind w:left="720"/>
        <w:outlineLvl w:val="0"/>
        <w:rPr>
          <w:rFonts w:ascii="Times New Roman" w:eastAsia="Times New Roman" w:hAnsi="Times New Roman" w:cs="Times New Roman"/>
          <w:b/>
          <w:bCs/>
          <w:kern w:val="0"/>
          <w:szCs w:val="18"/>
          <w:u w:val="single"/>
          <w14:ligatures w14:val="none"/>
        </w:rPr>
      </w:pPr>
      <w:r w:rsidRPr="00A8294D">
        <w:rPr>
          <w:rFonts w:ascii="Times New Roman" w:eastAsia="Times New Roman" w:hAnsi="Times New Roman" w:cs="Times New Roman"/>
          <w:b/>
          <w:bCs/>
          <w:kern w:val="0"/>
          <w:szCs w:val="18"/>
          <w:u w:val="single"/>
          <w14:ligatures w14:val="none"/>
        </w:rPr>
        <w:t>Disclosure of Business Continuity Plan</w:t>
      </w:r>
    </w:p>
    <w:p w14:paraId="5F274F92" w14:textId="1D7F032A" w:rsidR="00A8294D" w:rsidRPr="00A8294D" w:rsidRDefault="00A8294D" w:rsidP="00593706">
      <w:pPr>
        <w:spacing w:after="0" w:line="240" w:lineRule="auto"/>
        <w:ind w:right="720" w:firstLine="720"/>
        <w:rPr>
          <w:rFonts w:ascii="Times New Roman" w:eastAsia="Times New Roman" w:hAnsi="Times New Roman" w:cs="Times New Roman"/>
          <w:i/>
          <w:kern w:val="0"/>
          <w:sz w:val="20"/>
          <w:szCs w:val="20"/>
          <w14:ligatures w14:val="none"/>
        </w:rPr>
      </w:pPr>
      <w:r w:rsidRPr="00A8294D">
        <w:rPr>
          <w:rFonts w:ascii="Times New Roman" w:eastAsia="Times New Roman" w:hAnsi="Times New Roman" w:cs="Times New Roman"/>
          <w:kern w:val="0"/>
          <w:sz w:val="20"/>
          <w:szCs w:val="20"/>
          <w14:ligatures w14:val="none"/>
        </w:rPr>
        <w:t>We provide in writing a BCP disclosure statement to customers upon request. .</w:t>
      </w:r>
      <w:r w:rsidRPr="00A8294D">
        <w:rPr>
          <w:rFonts w:ascii="Times New Roman" w:eastAsia="Times New Roman" w:hAnsi="Times New Roman" w:cs="Times New Roman"/>
          <w:b/>
          <w:kern w:val="0"/>
          <w:sz w:val="20"/>
          <w:szCs w:val="20"/>
          <w14:ligatures w14:val="none"/>
        </w:rPr>
        <w:t xml:space="preserve">  </w:t>
      </w: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4C474F03" w14:textId="77777777" w:rsidR="00A8294D" w:rsidRPr="00A8294D" w:rsidRDefault="00A8294D" w:rsidP="00A8294D">
      <w:pPr>
        <w:tabs>
          <w:tab w:val="num" w:pos="1080"/>
        </w:tabs>
        <w:spacing w:after="0" w:line="240" w:lineRule="auto"/>
        <w:ind w:left="720"/>
        <w:outlineLvl w:val="0"/>
        <w:rPr>
          <w:rFonts w:ascii="Times New Roman" w:eastAsia="Times New Roman" w:hAnsi="Times New Roman" w:cs="Times New Roman"/>
          <w:b/>
          <w:bCs/>
          <w:kern w:val="0"/>
          <w:szCs w:val="18"/>
          <w:u w:val="single"/>
          <w14:ligatures w14:val="none"/>
        </w:rPr>
      </w:pPr>
      <w:r w:rsidRPr="00A8294D">
        <w:rPr>
          <w:rFonts w:ascii="Times New Roman" w:eastAsia="Times New Roman" w:hAnsi="Times New Roman" w:cs="Times New Roman"/>
          <w:b/>
          <w:bCs/>
          <w:kern w:val="0"/>
          <w:szCs w:val="18"/>
          <w:u w:val="single"/>
          <w14:ligatures w14:val="none"/>
        </w:rPr>
        <w:t>Updates and Annual Review</w:t>
      </w:r>
    </w:p>
    <w:p w14:paraId="61E53E69" w14:textId="77777777" w:rsidR="00A8294D" w:rsidRPr="00A8294D" w:rsidRDefault="00A8294D" w:rsidP="00593706">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Our firm will update this plan whenever we have a material change to our operations, structure, business or location or to those of our clearing firm.  In addition, our firm will review this BCP each year to modify it for any changes in our operations, structure, business, or location or those of our clearing firm. </w:t>
      </w:r>
    </w:p>
    <w:p w14:paraId="14111AB5" w14:textId="77777777" w:rsidR="00A8294D" w:rsidRPr="00A8294D" w:rsidRDefault="00A8294D" w:rsidP="00593706">
      <w:pPr>
        <w:spacing w:after="0" w:line="240" w:lineRule="auto"/>
        <w:ind w:firstLine="720"/>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kern w:val="0"/>
          <w:sz w:val="20"/>
          <w:szCs w:val="20"/>
          <w14:ligatures w14:val="none"/>
        </w:rPr>
        <w:t xml:space="preserve">Should an unforeseen physical or mental circumstance occur causing an owner or key person of CIS to become disabled so that they cannot perform their responsibilities, the advisory business will be sold or merged with another advisor that will be selected by the board of directors of CIS.  All prospective advisors will naturally be properly licensed and registered should they not be exempt. </w:t>
      </w:r>
    </w:p>
    <w:p w14:paraId="2C67389D" w14:textId="77777777" w:rsidR="00A8294D" w:rsidRPr="00A8294D" w:rsidRDefault="00A8294D" w:rsidP="00A8294D">
      <w:pPr>
        <w:spacing w:after="0" w:line="240" w:lineRule="auto"/>
        <w:rPr>
          <w:rFonts w:ascii="Times New Roman" w:eastAsia="Times New Roman" w:hAnsi="Times New Roman" w:cs="Times New Roman"/>
          <w:kern w:val="0"/>
          <w:sz w:val="20"/>
          <w:szCs w:val="20"/>
          <w14:ligatures w14:val="none"/>
        </w:rPr>
      </w:pP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323FB224" w14:textId="77777777" w:rsidR="00A8294D" w:rsidRPr="00A8294D" w:rsidRDefault="00A8294D" w:rsidP="00A8294D">
      <w:pPr>
        <w:tabs>
          <w:tab w:val="num" w:pos="1080"/>
        </w:tabs>
        <w:spacing w:after="0" w:line="240" w:lineRule="auto"/>
        <w:ind w:left="720"/>
        <w:outlineLvl w:val="0"/>
        <w:rPr>
          <w:rFonts w:ascii="Times New Roman" w:eastAsia="Times New Roman" w:hAnsi="Times New Roman" w:cs="Times New Roman"/>
          <w:b/>
          <w:bCs/>
          <w:kern w:val="0"/>
          <w:szCs w:val="18"/>
          <w:u w:val="single"/>
          <w14:ligatures w14:val="none"/>
        </w:rPr>
      </w:pPr>
      <w:r w:rsidRPr="00A8294D">
        <w:rPr>
          <w:rFonts w:ascii="Times New Roman" w:eastAsia="Times New Roman" w:hAnsi="Times New Roman" w:cs="Times New Roman"/>
          <w:b/>
          <w:bCs/>
          <w:kern w:val="0"/>
          <w:szCs w:val="18"/>
          <w:u w:val="single"/>
          <w14:ligatures w14:val="none"/>
        </w:rPr>
        <w:t xml:space="preserve">Senior Manager Approval  </w:t>
      </w:r>
    </w:p>
    <w:p w14:paraId="3ED74650" w14:textId="7006A432" w:rsidR="00A8294D" w:rsidRPr="00A8294D" w:rsidRDefault="00A8294D" w:rsidP="00A8294D">
      <w:pPr>
        <w:spacing w:after="0" w:line="240" w:lineRule="auto"/>
        <w:rPr>
          <w:rFonts w:ascii="Times New Roman" w:eastAsia="Times New Roman" w:hAnsi="Times New Roman" w:cs="Times New Roman"/>
          <w:i/>
          <w:kern w:val="0"/>
          <w:sz w:val="20"/>
          <w:szCs w:val="20"/>
          <w14:ligatures w14:val="none"/>
        </w:rPr>
      </w:pPr>
      <w:r w:rsidRPr="00A8294D">
        <w:rPr>
          <w:rFonts w:ascii="Times New Roman" w:eastAsia="Times New Roman" w:hAnsi="Times New Roman" w:cs="Times New Roman"/>
          <w:kern w:val="0"/>
          <w:sz w:val="20"/>
          <w:szCs w:val="20"/>
          <w14:ligatures w14:val="none"/>
        </w:rPr>
        <w:t xml:space="preserve">I have approved this Business Continuity Plan as reasonably designed to enable our firm to meet its obligations to customers in the event of an SBD.    </w:t>
      </w:r>
      <w:r w:rsidRPr="00A8294D">
        <w:rPr>
          <w:rFonts w:ascii="Times New Roman" w:eastAsia="Times New Roman" w:hAnsi="Times New Roman" w:cs="Times New Roman"/>
          <w:i/>
          <w:kern w:val="0"/>
          <w:sz w:val="20"/>
          <w:szCs w:val="20"/>
          <w:u w:val="single"/>
          <w14:ligatures w14:val="none"/>
        </w:rPr>
        <w:t>Rule:</w:t>
      </w:r>
      <w:r w:rsidRPr="00A8294D">
        <w:rPr>
          <w:rFonts w:ascii="Times New Roman" w:eastAsia="Times New Roman" w:hAnsi="Times New Roman" w:cs="Times New Roman"/>
          <w:i/>
          <w:kern w:val="0"/>
          <w:sz w:val="20"/>
          <w:szCs w:val="20"/>
          <w14:ligatures w14:val="none"/>
        </w:rPr>
        <w:t xml:space="preserve">  FINRA Rule 4370</w:t>
      </w:r>
    </w:p>
    <w:p w14:paraId="202C206F" w14:textId="77777777" w:rsidR="00A8294D" w:rsidRPr="00A8294D" w:rsidRDefault="00A8294D" w:rsidP="00A8294D">
      <w:pPr>
        <w:spacing w:after="0" w:line="240" w:lineRule="auto"/>
        <w:rPr>
          <w:rFonts w:ascii="Times New Roman" w:eastAsia="Times New Roman" w:hAnsi="Times New Roman" w:cs="Times New Roman"/>
          <w:kern w:val="0"/>
          <w:sz w:val="22"/>
          <w:szCs w:val="22"/>
          <w14:ligatures w14:val="none"/>
        </w:rPr>
      </w:pPr>
    </w:p>
    <w:p w14:paraId="57E4F3A0" w14:textId="3431DFCF" w:rsidR="00A8294D" w:rsidRPr="00A8294D" w:rsidRDefault="00A8294D" w:rsidP="00A8294D">
      <w:pPr>
        <w:spacing w:after="0" w:line="240" w:lineRule="auto"/>
        <w:rPr>
          <w:rFonts w:ascii="Times New Roman" w:eastAsia="Times New Roman" w:hAnsi="Times New Roman" w:cs="Times New Roman"/>
          <w:kern w:val="0"/>
          <w:sz w:val="22"/>
          <w:szCs w:val="22"/>
          <w14:ligatures w14:val="none"/>
        </w:rPr>
      </w:pPr>
      <w:r w:rsidRPr="00A8294D">
        <w:rPr>
          <w:rFonts w:ascii="Times New Roman" w:eastAsia="Times New Roman" w:hAnsi="Times New Roman" w:cs="Times New Roman"/>
          <w:kern w:val="0"/>
          <w:sz w:val="22"/>
          <w:szCs w:val="22"/>
          <w14:ligatures w14:val="none"/>
        </w:rPr>
        <w:t>Signed:</w:t>
      </w:r>
      <w:r w:rsidRPr="00A8294D">
        <w:rPr>
          <w:rFonts w:ascii="Times New Roman" w:eastAsia="Times New Roman" w:hAnsi="Times New Roman" w:cs="Times New Roman"/>
          <w:kern w:val="0"/>
          <w:sz w:val="22"/>
          <w:szCs w:val="22"/>
          <w14:ligatures w14:val="none"/>
        </w:rPr>
        <w:tab/>
      </w:r>
      <w:r w:rsidRPr="00A8294D">
        <w:rPr>
          <w:rFonts w:ascii="Times New Roman" w:eastAsia="Times New Roman" w:hAnsi="Times New Roman" w:cs="Times New Roman"/>
          <w:kern w:val="0"/>
          <w:sz w:val="22"/>
          <w:szCs w:val="22"/>
          <w14:ligatures w14:val="none"/>
        </w:rPr>
        <w:tab/>
        <w:t>_______________________________</w:t>
      </w:r>
      <w:r w:rsidR="00593706">
        <w:rPr>
          <w:rFonts w:ascii="Times New Roman" w:eastAsia="Times New Roman" w:hAnsi="Times New Roman" w:cs="Times New Roman"/>
          <w:kern w:val="0"/>
          <w:sz w:val="22"/>
          <w:szCs w:val="22"/>
          <w14:ligatures w14:val="none"/>
        </w:rPr>
        <w:tab/>
        <w:t>Date: ________________</w:t>
      </w:r>
    </w:p>
    <w:p w14:paraId="05632EE6" w14:textId="77777777" w:rsidR="00A8294D" w:rsidRPr="00A8294D" w:rsidRDefault="00A8294D" w:rsidP="00A8294D">
      <w:pPr>
        <w:spacing w:after="0" w:line="240" w:lineRule="auto"/>
        <w:rPr>
          <w:rFonts w:ascii="Times New Roman" w:eastAsia="Times New Roman" w:hAnsi="Times New Roman" w:cs="Times New Roman"/>
          <w:kern w:val="0"/>
          <w:sz w:val="22"/>
          <w:szCs w:val="22"/>
          <w14:ligatures w14:val="none"/>
        </w:rPr>
      </w:pPr>
    </w:p>
    <w:p w14:paraId="490AE500" w14:textId="77777777" w:rsidR="00A8294D" w:rsidRPr="00A8294D" w:rsidRDefault="00A8294D" w:rsidP="00A8294D">
      <w:pPr>
        <w:spacing w:after="0" w:line="240" w:lineRule="auto"/>
        <w:rPr>
          <w:rFonts w:ascii="Times New Roman" w:eastAsia="Times New Roman" w:hAnsi="Times New Roman" w:cs="Times New Roman"/>
          <w:kern w:val="0"/>
          <w:sz w:val="22"/>
          <w:szCs w:val="22"/>
          <w14:ligatures w14:val="none"/>
        </w:rPr>
      </w:pPr>
      <w:r w:rsidRPr="00A8294D">
        <w:rPr>
          <w:rFonts w:ascii="Times New Roman" w:eastAsia="Times New Roman" w:hAnsi="Times New Roman" w:cs="Times New Roman"/>
          <w:kern w:val="0"/>
          <w:sz w:val="22"/>
          <w:szCs w:val="22"/>
          <w14:ligatures w14:val="none"/>
        </w:rPr>
        <w:t>Title:</w:t>
      </w:r>
      <w:r w:rsidRPr="00A8294D">
        <w:rPr>
          <w:rFonts w:ascii="Times New Roman" w:eastAsia="Times New Roman" w:hAnsi="Times New Roman" w:cs="Times New Roman"/>
          <w:kern w:val="0"/>
          <w:sz w:val="22"/>
          <w:szCs w:val="22"/>
          <w14:ligatures w14:val="none"/>
        </w:rPr>
        <w:tab/>
      </w:r>
      <w:r w:rsidRPr="00A8294D">
        <w:rPr>
          <w:rFonts w:ascii="Times New Roman" w:eastAsia="Times New Roman" w:hAnsi="Times New Roman" w:cs="Times New Roman"/>
          <w:kern w:val="0"/>
          <w:sz w:val="22"/>
          <w:szCs w:val="22"/>
          <w14:ligatures w14:val="none"/>
        </w:rPr>
        <w:tab/>
        <w:t>_______________________________</w:t>
      </w:r>
    </w:p>
    <w:p w14:paraId="42001AB9" w14:textId="77777777" w:rsidR="00A8294D" w:rsidRPr="00A8294D" w:rsidRDefault="00A8294D" w:rsidP="00A8294D">
      <w:pPr>
        <w:spacing w:after="0" w:line="240" w:lineRule="auto"/>
        <w:rPr>
          <w:rFonts w:ascii="Times New Roman" w:eastAsia="Times New Roman" w:hAnsi="Times New Roman" w:cs="Times New Roman"/>
          <w:kern w:val="0"/>
          <w:sz w:val="22"/>
          <w:szCs w:val="22"/>
          <w14:ligatures w14:val="none"/>
        </w:rPr>
      </w:pPr>
    </w:p>
    <w:sectPr w:rsidR="00A8294D" w:rsidRPr="00A8294D" w:rsidSect="00A8294D">
      <w:footerReference w:type="even" r:id="rId13"/>
      <w:footerReference w:type="default" r:id="rId14"/>
      <w:pgSz w:w="12240" w:h="15840" w:code="1"/>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3B7D8" w14:textId="77777777" w:rsidR="004A4BBB" w:rsidRDefault="004A4BBB" w:rsidP="00A8294D">
      <w:pPr>
        <w:spacing w:after="0" w:line="240" w:lineRule="auto"/>
      </w:pPr>
      <w:r>
        <w:separator/>
      </w:r>
    </w:p>
  </w:endnote>
  <w:endnote w:type="continuationSeparator" w:id="0">
    <w:p w14:paraId="758EF6D0" w14:textId="77777777" w:rsidR="004A4BBB" w:rsidRDefault="004A4BBB" w:rsidP="00A82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7B81" w14:textId="77777777" w:rsidR="00A8294D" w:rsidRDefault="00A829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0CD4C9" w14:textId="77777777" w:rsidR="00A8294D" w:rsidRDefault="00A829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4A36" w14:textId="77777777" w:rsidR="00A8294D" w:rsidRDefault="00A829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984E824" w14:textId="77777777" w:rsidR="00A8294D" w:rsidRDefault="00A8294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A0E0E" w14:textId="77777777" w:rsidR="004A4BBB" w:rsidRDefault="004A4BBB" w:rsidP="00A8294D">
      <w:pPr>
        <w:spacing w:after="0" w:line="240" w:lineRule="auto"/>
      </w:pPr>
      <w:r>
        <w:separator/>
      </w:r>
    </w:p>
  </w:footnote>
  <w:footnote w:type="continuationSeparator" w:id="0">
    <w:p w14:paraId="0AE30BF1" w14:textId="77777777" w:rsidR="004A4BBB" w:rsidRDefault="004A4BBB" w:rsidP="00A829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94D"/>
    <w:rsid w:val="00151341"/>
    <w:rsid w:val="00296AC6"/>
    <w:rsid w:val="003660B1"/>
    <w:rsid w:val="00384606"/>
    <w:rsid w:val="004A4BBB"/>
    <w:rsid w:val="004F0972"/>
    <w:rsid w:val="00593706"/>
    <w:rsid w:val="0064539E"/>
    <w:rsid w:val="006E0711"/>
    <w:rsid w:val="00785263"/>
    <w:rsid w:val="007D431C"/>
    <w:rsid w:val="00A8294D"/>
    <w:rsid w:val="00EB264E"/>
    <w:rsid w:val="00EB2AD2"/>
    <w:rsid w:val="00FD0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4F5CDCC"/>
  <w15:chartTrackingRefBased/>
  <w15:docId w15:val="{B2A157D2-EF20-4405-8223-4FCC32EC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82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82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829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A829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A829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A829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829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829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A829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9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9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9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9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9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9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9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9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94D"/>
    <w:rPr>
      <w:rFonts w:eastAsiaTheme="majorEastAsia" w:cstheme="majorBidi"/>
      <w:color w:val="272727" w:themeColor="text1" w:themeTint="D8"/>
    </w:rPr>
  </w:style>
  <w:style w:type="paragraph" w:styleId="Title">
    <w:name w:val="Title"/>
    <w:basedOn w:val="Normal"/>
    <w:next w:val="Normal"/>
    <w:link w:val="TitleChar"/>
    <w:uiPriority w:val="10"/>
    <w:qFormat/>
    <w:rsid w:val="00A829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9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9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94D"/>
    <w:pPr>
      <w:spacing w:before="160"/>
      <w:jc w:val="center"/>
    </w:pPr>
    <w:rPr>
      <w:i/>
      <w:iCs/>
      <w:color w:val="404040" w:themeColor="text1" w:themeTint="BF"/>
    </w:rPr>
  </w:style>
  <w:style w:type="character" w:customStyle="1" w:styleId="QuoteChar">
    <w:name w:val="Quote Char"/>
    <w:basedOn w:val="DefaultParagraphFont"/>
    <w:link w:val="Quote"/>
    <w:uiPriority w:val="29"/>
    <w:rsid w:val="00A8294D"/>
    <w:rPr>
      <w:i/>
      <w:iCs/>
      <w:color w:val="404040" w:themeColor="text1" w:themeTint="BF"/>
    </w:rPr>
  </w:style>
  <w:style w:type="paragraph" w:styleId="ListParagraph">
    <w:name w:val="List Paragraph"/>
    <w:basedOn w:val="Normal"/>
    <w:uiPriority w:val="34"/>
    <w:qFormat/>
    <w:rsid w:val="00A8294D"/>
    <w:pPr>
      <w:ind w:left="720"/>
      <w:contextualSpacing/>
    </w:pPr>
  </w:style>
  <w:style w:type="character" w:styleId="IntenseEmphasis">
    <w:name w:val="Intense Emphasis"/>
    <w:basedOn w:val="DefaultParagraphFont"/>
    <w:uiPriority w:val="21"/>
    <w:qFormat/>
    <w:rsid w:val="00A8294D"/>
    <w:rPr>
      <w:i/>
      <w:iCs/>
      <w:color w:val="0F4761" w:themeColor="accent1" w:themeShade="BF"/>
    </w:rPr>
  </w:style>
  <w:style w:type="paragraph" w:styleId="IntenseQuote">
    <w:name w:val="Intense Quote"/>
    <w:basedOn w:val="Normal"/>
    <w:next w:val="Normal"/>
    <w:link w:val="IntenseQuoteChar"/>
    <w:uiPriority w:val="30"/>
    <w:qFormat/>
    <w:rsid w:val="00A82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94D"/>
    <w:rPr>
      <w:i/>
      <w:iCs/>
      <w:color w:val="0F4761" w:themeColor="accent1" w:themeShade="BF"/>
    </w:rPr>
  </w:style>
  <w:style w:type="character" w:styleId="IntenseReference">
    <w:name w:val="Intense Reference"/>
    <w:basedOn w:val="DefaultParagraphFont"/>
    <w:uiPriority w:val="32"/>
    <w:qFormat/>
    <w:rsid w:val="00A8294D"/>
    <w:rPr>
      <w:b/>
      <w:bCs/>
      <w:smallCaps/>
      <w:color w:val="0F4761" w:themeColor="accent1" w:themeShade="BF"/>
      <w:spacing w:val="5"/>
    </w:rPr>
  </w:style>
  <w:style w:type="paragraph" w:styleId="Footer">
    <w:name w:val="footer"/>
    <w:basedOn w:val="Normal"/>
    <w:link w:val="FooterChar"/>
    <w:uiPriority w:val="99"/>
    <w:semiHidden/>
    <w:unhideWhenUsed/>
    <w:rsid w:val="00A829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8294D"/>
  </w:style>
  <w:style w:type="character" w:styleId="PageNumber">
    <w:name w:val="page number"/>
    <w:basedOn w:val="DefaultParagraphFont"/>
    <w:rsid w:val="00A82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bcclearingandcustody.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melo@cisinvest.com" TargetMode="External"/><Relationship Id="rId12" Type="http://schemas.openxmlformats.org/officeDocument/2006/relationships/hyperlink" Target="mailto:robnash@cisinvest.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kamp@cisinvest.com." TargetMode="External"/><Relationship Id="rId11" Type="http://schemas.openxmlformats.org/officeDocument/2006/relationships/hyperlink" Target="mailto:bjohnson@cisinvest.c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dwell@cisinvest.com" TargetMode="External"/><Relationship Id="rId4" Type="http://schemas.openxmlformats.org/officeDocument/2006/relationships/footnotes" Target="footnotes.xml"/><Relationship Id="rId9" Type="http://schemas.openxmlformats.org/officeDocument/2006/relationships/hyperlink" Target="mailto:aaron.dodge@rbc.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3032</Words>
  <Characters>17287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Elo</dc:creator>
  <cp:keywords/>
  <dc:description/>
  <cp:lastModifiedBy>Teri Dietz</cp:lastModifiedBy>
  <cp:revision>2</cp:revision>
  <dcterms:created xsi:type="dcterms:W3CDTF">2026-07-29T17:46:00Z</dcterms:created>
  <dcterms:modified xsi:type="dcterms:W3CDTF">2026-07-29T17:46:00Z</dcterms:modified>
</cp:coreProperties>
</file>